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09B2" w:rsidRDefault="009E09B2" w:rsidP="00065CD4">
      <w:pPr>
        <w:wordWrap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70B9" w:rsidRDefault="00F82266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Министерство образования </w:t>
      </w:r>
      <w:r w:rsidR="00027F9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 молодежной политики</w:t>
      </w:r>
      <w:r w:rsidR="00027F9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Забайкальского края</w:t>
      </w:r>
      <w:r w:rsidR="00027F9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Государственное профессиональное образовательное учреждение</w:t>
      </w:r>
    </w:p>
    <w:p w:rsidR="009E09B2" w:rsidRDefault="0095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FFFFFF" w:fill="D9D9D9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«Краснокаменский промышленно-технологический </w:t>
      </w:r>
      <w:r w:rsidR="00F8226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колледж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</w:t>
      </w:r>
      <w:r w:rsidR="00027F9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</w:r>
    </w:p>
    <w:p w:rsidR="009E09B2" w:rsidRDefault="009E09B2">
      <w:pPr>
        <w:shd w:val="clear" w:color="auto" w:fill="FFFFFF"/>
        <w:spacing w:after="120" w:line="360" w:lineRule="auto"/>
        <w:jc w:val="center"/>
        <w:rPr>
          <w:rStyle w:val="ab"/>
          <w:sz w:val="32"/>
          <w:szCs w:val="32"/>
        </w:rPr>
      </w:pPr>
    </w:p>
    <w:p w:rsidR="009E09B2" w:rsidRDefault="009E09B2">
      <w:pPr>
        <w:pStyle w:val="a9"/>
        <w:shd w:val="clear" w:color="auto" w:fill="FFFFFF"/>
        <w:spacing w:before="0" w:beforeAutospacing="0" w:after="120" w:afterAutospacing="0" w:line="360" w:lineRule="auto"/>
        <w:ind w:left="720"/>
        <w:rPr>
          <w:rStyle w:val="ab"/>
          <w:color w:val="000000" w:themeColor="text1"/>
          <w:sz w:val="32"/>
          <w:szCs w:val="32"/>
        </w:rPr>
      </w:pPr>
    </w:p>
    <w:p w:rsidR="009E09B2" w:rsidRDefault="009E09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9E09B2" w:rsidRDefault="009E09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9E09B2" w:rsidRDefault="00027F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Исследовательская работа </w:t>
      </w:r>
    </w:p>
    <w:p w:rsidR="009E09B2" w:rsidRDefault="009E09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9E09B2" w:rsidRDefault="009E09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9E09B2" w:rsidRDefault="00027F95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Эффективность энергосберегающих мероприятий</w:t>
      </w:r>
      <w:r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»</w:t>
      </w:r>
    </w:p>
    <w:p w:rsidR="009E09B2" w:rsidRDefault="009E09B2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9E09B2" w:rsidRDefault="009E09B2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9E09B2" w:rsidRDefault="009E09B2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9E09B2" w:rsidRDefault="009E09B2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9E09B2" w:rsidRDefault="009E09B2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9E09B2" w:rsidRDefault="009E09B2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9E09B2" w:rsidRDefault="00027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Выполнил: </w:t>
      </w:r>
    </w:p>
    <w:p w:rsidR="00065CD4" w:rsidRDefault="00F82266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студент </w:t>
      </w:r>
      <w:r w:rsidR="00065CD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4 курса специальности 15.02.01 Монтаж и техническая эксплуатация промышленного оборудования</w:t>
      </w:r>
    </w:p>
    <w:p w:rsidR="009E09B2" w:rsidRDefault="00F82266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Дмитрий Леонов</w:t>
      </w:r>
    </w:p>
    <w:p w:rsidR="009E09B2" w:rsidRDefault="009E0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B2" w:rsidRDefault="00027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Руководитель: </w:t>
      </w:r>
    </w:p>
    <w:p w:rsidR="009E09B2" w:rsidRDefault="009570B9">
      <w:pPr>
        <w:wordWrap w:val="0"/>
        <w:spacing w:after="0" w:line="360" w:lineRule="auto"/>
        <w:ind w:firstLine="708"/>
        <w:jc w:val="right"/>
        <w:rPr>
          <w:rFonts w:eastAsiaTheme="minorEastAsia" w:hAnsi="Calibri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</w:t>
      </w:r>
      <w:r w:rsidR="00027F9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реподаватель О.В. Маркова</w:t>
      </w:r>
      <w:r w:rsidR="00027F95">
        <w:rPr>
          <w:rFonts w:eastAsiaTheme="minorEastAsia" w:hAnsi="Calibri"/>
          <w:kern w:val="24"/>
          <w:sz w:val="24"/>
          <w:szCs w:val="24"/>
          <w:lang w:eastAsia="ru-RU"/>
        </w:rPr>
        <w:t xml:space="preserve"> </w:t>
      </w:r>
    </w:p>
    <w:p w:rsidR="009E09B2" w:rsidRDefault="00027F95">
      <w:pPr>
        <w:wordWrap w:val="0"/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Техническая поддержка:</w:t>
      </w:r>
    </w:p>
    <w:p w:rsidR="009E09B2" w:rsidRDefault="00F82266">
      <w:pPr>
        <w:wordWrap w:val="0"/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начальник ОКЭ филиала АО “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Русатом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инфраструктурные решения</w:t>
      </w:r>
      <w:r w:rsidR="00027F9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”</w:t>
      </w:r>
    </w:p>
    <w:p w:rsidR="009E09B2" w:rsidRDefault="00027F95">
      <w:pPr>
        <w:wordWrap w:val="0"/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Цуканов</w:t>
      </w:r>
      <w:proofErr w:type="spellEnd"/>
    </w:p>
    <w:p w:rsidR="009E09B2" w:rsidRDefault="009E09B2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9E09B2" w:rsidRDefault="009E09B2">
      <w:pPr>
        <w:wordWrap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09B2" w:rsidRDefault="009E09B2">
      <w:pPr>
        <w:wordWrap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09B2" w:rsidRDefault="009E09B2">
      <w:pPr>
        <w:wordWrap w:val="0"/>
        <w:spacing w:after="0" w:line="36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E09B2" w:rsidRDefault="009E09B2">
      <w:pPr>
        <w:wordWrap w:val="0"/>
        <w:spacing w:after="0" w:line="36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E09B2" w:rsidRDefault="009E09B2">
      <w:pPr>
        <w:wordWrap w:val="0"/>
        <w:spacing w:after="0" w:line="36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E09B2" w:rsidRDefault="00F82266">
      <w:pPr>
        <w:wordWrap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Краснокаменск, 2022</w:t>
      </w:r>
      <w:r w:rsidR="00027F95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9E09B2" w:rsidRDefault="009E09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E31" w:rsidRDefault="006C1E3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E09B2" w:rsidRPr="005F3C16" w:rsidRDefault="006C1E3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3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7F95" w:rsidRPr="005F3C16">
        <w:rPr>
          <w:rFonts w:ascii="Times New Roman" w:hAnsi="Times New Roman" w:cs="Times New Roman"/>
          <w:b/>
          <w:i/>
          <w:sz w:val="24"/>
          <w:szCs w:val="24"/>
        </w:rPr>
        <w:t>«…</w:t>
      </w:r>
      <w:r w:rsidR="005F3C16" w:rsidRPr="005F3C16">
        <w:rPr>
          <w:rFonts w:ascii="Times New Roman" w:hAnsi="Times New Roman" w:cs="Times New Roman"/>
          <w:b/>
          <w:i/>
          <w:sz w:val="24"/>
          <w:szCs w:val="24"/>
        </w:rPr>
        <w:t>Повышение энергетической эффективности – это создание новых технологичных сфер бизнеса, модернизация промышленности, улучшение условий проживания наших граждан и производство новых высокотехнологичных товаров</w:t>
      </w:r>
      <w:r w:rsidR="00027F95" w:rsidRPr="005F3C1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E09B2" w:rsidRDefault="005F3C16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В.В. Путин, президент Российской Федерации</w:t>
      </w:r>
    </w:p>
    <w:p w:rsidR="009E09B2" w:rsidRDefault="009E09B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2" w:rsidRDefault="00027F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энергосбережения и повышения энергетической эффективности предприятий в последние годы звучат повсеместно. Интерес к теме проявляется как со стороны государства, так и со стороны собственников предприятий, заинтересованных в повышении эффективности своего производства.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в 2008 году Владимиром Владимировичем Путиным была поставлена 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снизить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энергоемкость валового внутреннего продукта (ВВП) на 40% к 2020 году. 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энергоресурсов чаще всего на предприятии используются: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вода, тепловая энергия, электрическая энергия</w:t>
      </w:r>
    </w:p>
    <w:p w:rsidR="00017416" w:rsidRPr="00017416" w:rsidRDefault="00027F95" w:rsidP="0001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производственного процесса и содержание зданий затрачивается до 30% закупаемых энергетических ресурсов и воды. Эти затраты складываются из затрат на отопление и освещение зданий, хозяйственно-питьевое водоснабжение и других точек обеспечения.</w:t>
      </w:r>
      <w:r w:rsidR="00017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416" w:rsidRPr="00017416">
        <w:rPr>
          <w:rFonts w:ascii="Times New Roman" w:hAnsi="Times New Roman" w:cs="Times New Roman"/>
          <w:sz w:val="24"/>
          <w:szCs w:val="24"/>
        </w:rPr>
        <w:t>Топ-менеджеры</w:t>
      </w:r>
      <w:proofErr w:type="gramEnd"/>
      <w:r w:rsidR="00017416" w:rsidRPr="00017416">
        <w:rPr>
          <w:rFonts w:ascii="Times New Roman" w:hAnsi="Times New Roman" w:cs="Times New Roman"/>
          <w:sz w:val="24"/>
          <w:szCs w:val="24"/>
        </w:rPr>
        <w:t xml:space="preserve"> компаний, заинтересованные в оптимизации затрат, давно пришли к выводу что такие мероприятия являются реальными инструментами для повышения конкурентоспособности на рынке.</w:t>
      </w:r>
    </w:p>
    <w:p w:rsidR="00017416" w:rsidRPr="00017416" w:rsidRDefault="00017416" w:rsidP="0001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16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мула достижения эффекта проста: м</w:t>
      </w:r>
      <w:r w:rsidRPr="00017416">
        <w:rPr>
          <w:rFonts w:ascii="Times New Roman" w:hAnsi="Times New Roman" w:cs="Times New Roman"/>
          <w:sz w:val="24"/>
          <w:szCs w:val="24"/>
        </w:rPr>
        <w:t>ероприятия ведут к снижению потребления энергоресурсов при сохранении текущего объема производства, либо к увеличению объемов производства при сохранении текущего потребления энергоресурсов, в зависимости от планов компании. Это в свою очередь приводит к снижению затрат на энергоресурсы.</w:t>
      </w:r>
    </w:p>
    <w:p w:rsidR="00017416" w:rsidRPr="00017416" w:rsidRDefault="00017416" w:rsidP="0001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16">
        <w:rPr>
          <w:rFonts w:ascii="Times New Roman" w:hAnsi="Times New Roman" w:cs="Times New Roman"/>
          <w:sz w:val="24"/>
          <w:szCs w:val="24"/>
        </w:rPr>
        <w:t>Таким образом, внедряя мероприятия по энергосбережению:</w:t>
      </w:r>
    </w:p>
    <w:p w:rsidR="00017416" w:rsidRPr="00017416" w:rsidRDefault="00017416" w:rsidP="0001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16">
        <w:rPr>
          <w:rFonts w:ascii="Times New Roman" w:hAnsi="Times New Roman" w:cs="Times New Roman"/>
          <w:sz w:val="24"/>
          <w:szCs w:val="24"/>
        </w:rPr>
        <w:t>•</w:t>
      </w:r>
      <w:r w:rsidRPr="00017416">
        <w:rPr>
          <w:rFonts w:ascii="Times New Roman" w:hAnsi="Times New Roman" w:cs="Times New Roman"/>
          <w:sz w:val="24"/>
          <w:szCs w:val="24"/>
        </w:rPr>
        <w:tab/>
        <w:t>предприятие получает экономический эффект, в виде снижения стоимости приобретаемых энергоресурсов</w:t>
      </w:r>
    </w:p>
    <w:p w:rsidR="00017416" w:rsidRPr="00017416" w:rsidRDefault="00017416" w:rsidP="0001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16">
        <w:rPr>
          <w:rFonts w:ascii="Times New Roman" w:hAnsi="Times New Roman" w:cs="Times New Roman"/>
          <w:sz w:val="24"/>
          <w:szCs w:val="24"/>
        </w:rPr>
        <w:t>•</w:t>
      </w:r>
      <w:r w:rsidRPr="00017416">
        <w:rPr>
          <w:rFonts w:ascii="Times New Roman" w:hAnsi="Times New Roman" w:cs="Times New Roman"/>
          <w:sz w:val="24"/>
          <w:szCs w:val="24"/>
        </w:rPr>
        <w:tab/>
        <w:t>снижается потребление энергоресурсов на единицу продукции, что повышает конкурентоспособность продукции на рынке;</w:t>
      </w:r>
    </w:p>
    <w:p w:rsidR="00017416" w:rsidRPr="00017416" w:rsidRDefault="00017416" w:rsidP="0001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16">
        <w:rPr>
          <w:rFonts w:ascii="Times New Roman" w:hAnsi="Times New Roman" w:cs="Times New Roman"/>
          <w:sz w:val="24"/>
          <w:szCs w:val="24"/>
        </w:rPr>
        <w:t>•</w:t>
      </w:r>
      <w:r w:rsidRPr="00017416">
        <w:rPr>
          <w:rFonts w:ascii="Times New Roman" w:hAnsi="Times New Roman" w:cs="Times New Roman"/>
          <w:sz w:val="24"/>
          <w:szCs w:val="24"/>
        </w:rPr>
        <w:tab/>
        <w:t>за счет модернизации оборудования снижается вероятность возникновения аварий, выхода из строя оборудования и другие факторы.</w:t>
      </w:r>
    </w:p>
    <w:p w:rsidR="00017416" w:rsidRPr="00017416" w:rsidRDefault="00017416" w:rsidP="0001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16">
        <w:rPr>
          <w:rFonts w:ascii="Times New Roman" w:hAnsi="Times New Roman" w:cs="Times New Roman"/>
          <w:sz w:val="24"/>
          <w:szCs w:val="24"/>
        </w:rPr>
        <w:lastRenderedPageBreak/>
        <w:t xml:space="preserve">К обязательным мероприятиям, проведение которых обусловлено необходимостью выполнения требованиями тех или иных нормативных актов относятся: требование к оснащению приборами учета энергоресурсов всех зданий, строений, сооружений, соблюдение нормативов по освещенности рабочих мест. </w:t>
      </w:r>
    </w:p>
    <w:p w:rsidR="00017416" w:rsidRDefault="00017416" w:rsidP="0001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16">
        <w:rPr>
          <w:rFonts w:ascii="Times New Roman" w:hAnsi="Times New Roman" w:cs="Times New Roman"/>
          <w:sz w:val="24"/>
          <w:szCs w:val="24"/>
        </w:rPr>
        <w:t>Несоблюдение таких требований может повлечь штрафные санкции, при этом выполнить требования все же придется.</w:t>
      </w:r>
    </w:p>
    <w:p w:rsidR="00065CD4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повышению </w:t>
      </w:r>
      <w:r w:rsidR="00017416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в настоящий момент – </w:t>
      </w:r>
      <w:r>
        <w:rPr>
          <w:rFonts w:ascii="Times New Roman" w:hAnsi="Times New Roman" w:cs="Times New Roman"/>
          <w:sz w:val="24"/>
          <w:szCs w:val="24"/>
        </w:rPr>
        <w:t>это не только дань моде и красивые лозунги.</w:t>
      </w:r>
      <w:r w:rsidR="00065CD4">
        <w:rPr>
          <w:rFonts w:ascii="Times New Roman" w:hAnsi="Times New Roman" w:cs="Times New Roman"/>
          <w:sz w:val="24"/>
          <w:szCs w:val="24"/>
        </w:rPr>
        <w:t xml:space="preserve"> Большинство российских предприятий различных сфер экономики работают </w:t>
      </w:r>
      <w:r w:rsidR="00017416">
        <w:rPr>
          <w:rFonts w:ascii="Times New Roman" w:hAnsi="Times New Roman" w:cs="Times New Roman"/>
          <w:sz w:val="24"/>
          <w:szCs w:val="24"/>
        </w:rPr>
        <w:t>сегодня</w:t>
      </w:r>
      <w:r w:rsidR="00065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CD4">
        <w:rPr>
          <w:rFonts w:ascii="Times New Roman" w:hAnsi="Times New Roman" w:cs="Times New Roman"/>
          <w:sz w:val="24"/>
          <w:szCs w:val="24"/>
        </w:rPr>
        <w:t>в условиях</w:t>
      </w:r>
      <w:r w:rsidR="00487B39">
        <w:rPr>
          <w:rFonts w:ascii="Times New Roman" w:hAnsi="Times New Roman" w:cs="Times New Roman"/>
          <w:sz w:val="24"/>
          <w:szCs w:val="24"/>
        </w:rPr>
        <w:t xml:space="preserve"> санкций</w:t>
      </w:r>
      <w:r w:rsidR="00065CD4">
        <w:rPr>
          <w:rFonts w:ascii="Times New Roman" w:hAnsi="Times New Roman" w:cs="Times New Roman"/>
          <w:sz w:val="24"/>
          <w:szCs w:val="24"/>
        </w:rPr>
        <w:t xml:space="preserve">, реализовывая </w:t>
      </w:r>
      <w:r w:rsidR="00065CD4" w:rsidRPr="00065CD4">
        <w:rPr>
          <w:rFonts w:ascii="Times New Roman" w:hAnsi="Times New Roman" w:cs="Times New Roman"/>
          <w:sz w:val="24"/>
          <w:szCs w:val="24"/>
        </w:rPr>
        <w:t xml:space="preserve"> </w:t>
      </w:r>
      <w:r w:rsidR="00065CD4">
        <w:rPr>
          <w:rFonts w:ascii="Times New Roman" w:hAnsi="Times New Roman" w:cs="Times New Roman"/>
          <w:sz w:val="24"/>
          <w:szCs w:val="24"/>
        </w:rPr>
        <w:t>запущенную</w:t>
      </w:r>
      <w:r w:rsidR="00065CD4" w:rsidRPr="00065CD4">
        <w:rPr>
          <w:rFonts w:ascii="Times New Roman" w:hAnsi="Times New Roman" w:cs="Times New Roman"/>
          <w:sz w:val="24"/>
          <w:szCs w:val="24"/>
        </w:rPr>
        <w:t xml:space="preserve"> 15 апреля 2014 года</w:t>
      </w:r>
      <w:r w:rsidR="00065CD4">
        <w:rPr>
          <w:rFonts w:ascii="Times New Roman" w:hAnsi="Times New Roman" w:cs="Times New Roman"/>
          <w:sz w:val="24"/>
          <w:szCs w:val="24"/>
        </w:rPr>
        <w:t xml:space="preserve"> </w:t>
      </w:r>
      <w:r w:rsidR="007C099A">
        <w:rPr>
          <w:rFonts w:ascii="Times New Roman" w:hAnsi="Times New Roman" w:cs="Times New Roman"/>
          <w:sz w:val="24"/>
          <w:szCs w:val="24"/>
        </w:rPr>
        <w:t>государственную программу</w:t>
      </w:r>
      <w:r w:rsidR="007C099A" w:rsidRPr="007C099A">
        <w:rPr>
          <w:rFonts w:ascii="Times New Roman" w:hAnsi="Times New Roman" w:cs="Times New Roman"/>
          <w:sz w:val="24"/>
          <w:szCs w:val="24"/>
        </w:rPr>
        <w:t xml:space="preserve"> «Развитие промышленности и повышение ее конкурентоспособности»</w:t>
      </w:r>
      <w:r w:rsidR="007C099A">
        <w:rPr>
          <w:rFonts w:ascii="Times New Roman" w:hAnsi="Times New Roman" w:cs="Times New Roman"/>
          <w:sz w:val="24"/>
          <w:szCs w:val="24"/>
        </w:rPr>
        <w:t>.</w:t>
      </w:r>
    </w:p>
    <w:p w:rsidR="007C099A" w:rsidRDefault="007C099A" w:rsidP="007C0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нуждаются в налаживании </w:t>
      </w:r>
      <w:proofErr w:type="spellStart"/>
      <w:r w:rsidR="00065CD4" w:rsidRPr="00065CD4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065CD4" w:rsidRPr="00065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такие энергоемкие отрасли, как т</w:t>
      </w:r>
      <w:r w:rsidR="00065CD4" w:rsidRPr="00065CD4">
        <w:rPr>
          <w:rFonts w:ascii="Times New Roman" w:hAnsi="Times New Roman" w:cs="Times New Roman"/>
          <w:sz w:val="24"/>
          <w:szCs w:val="24"/>
        </w:rPr>
        <w:t>яжелое машиностроение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65CD4">
        <w:rPr>
          <w:rFonts w:ascii="Times New Roman" w:hAnsi="Times New Roman" w:cs="Times New Roman"/>
          <w:sz w:val="24"/>
          <w:szCs w:val="24"/>
        </w:rPr>
        <w:t>лектронная промышленность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65CD4">
        <w:rPr>
          <w:rFonts w:ascii="Times New Roman" w:hAnsi="Times New Roman" w:cs="Times New Roman"/>
          <w:sz w:val="24"/>
          <w:szCs w:val="24"/>
        </w:rPr>
        <w:t>танкостроение, самолетостроение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065CD4">
        <w:rPr>
          <w:rFonts w:ascii="Times New Roman" w:hAnsi="Times New Roman" w:cs="Times New Roman"/>
          <w:sz w:val="24"/>
          <w:szCs w:val="24"/>
        </w:rPr>
        <w:t>екстильная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6EB" w:rsidRDefault="00CA06EB" w:rsidP="007C0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работы по восстановлению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инфраструктуры и экономики </w:t>
      </w:r>
      <w:r>
        <w:rPr>
          <w:rFonts w:ascii="Times New Roman" w:hAnsi="Times New Roman" w:cs="Times New Roman"/>
          <w:sz w:val="24"/>
          <w:szCs w:val="24"/>
        </w:rPr>
        <w:t>в новых регионах России (Луганская и  Донецкая республики, Запорожская и Херсонская области), также потребуют значительные энергетические мощности.</w:t>
      </w:r>
    </w:p>
    <w:p w:rsidR="00CA06EB" w:rsidRPr="00065CD4" w:rsidRDefault="00017416" w:rsidP="0001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06EB" w:rsidRPr="00CA06EB">
        <w:rPr>
          <w:rFonts w:ascii="Times New Roman" w:hAnsi="Times New Roman" w:cs="Times New Roman"/>
          <w:sz w:val="24"/>
          <w:szCs w:val="24"/>
        </w:rPr>
        <w:t>овершенствование национальной экономики невозможно без качественного и планомерного развития ТЭК и отдельных его отраслей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Поэтому,</w:t>
      </w:r>
      <w:r w:rsidR="00CA06EB">
        <w:rPr>
          <w:rFonts w:ascii="Times New Roman" w:hAnsi="Times New Roman" w:cs="Times New Roman"/>
          <w:sz w:val="24"/>
          <w:szCs w:val="24"/>
        </w:rPr>
        <w:t xml:space="preserve"> в рекомендациях </w:t>
      </w:r>
      <w:r w:rsidRPr="00CA06EB">
        <w:rPr>
          <w:rFonts w:ascii="Times New Roman" w:hAnsi="Times New Roman" w:cs="Times New Roman"/>
          <w:sz w:val="24"/>
          <w:szCs w:val="24"/>
        </w:rPr>
        <w:t>«круглого стола» Комитета Государственной Думы по энергетике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6EB">
        <w:rPr>
          <w:rFonts w:ascii="Times New Roman" w:hAnsi="Times New Roman" w:cs="Times New Roman"/>
          <w:sz w:val="24"/>
          <w:szCs w:val="24"/>
        </w:rPr>
        <w:t>на тему «Меры законодательног</w:t>
      </w:r>
      <w:r>
        <w:rPr>
          <w:rFonts w:ascii="Times New Roman" w:hAnsi="Times New Roman" w:cs="Times New Roman"/>
          <w:sz w:val="24"/>
          <w:szCs w:val="24"/>
        </w:rPr>
        <w:t xml:space="preserve">о регулирования для обеспечения </w:t>
      </w:r>
      <w:r w:rsidRPr="00CA06EB">
        <w:rPr>
          <w:rFonts w:ascii="Times New Roman" w:hAnsi="Times New Roman" w:cs="Times New Roman"/>
          <w:sz w:val="24"/>
          <w:szCs w:val="24"/>
        </w:rPr>
        <w:t>устойчивого развития топливно-энергетического</w:t>
      </w:r>
      <w:r>
        <w:rPr>
          <w:rFonts w:ascii="Times New Roman" w:hAnsi="Times New Roman" w:cs="Times New Roman"/>
          <w:sz w:val="24"/>
          <w:szCs w:val="24"/>
        </w:rPr>
        <w:t xml:space="preserve"> комплекса Российской Федерации </w:t>
      </w:r>
      <w:r w:rsidRPr="00CA06EB">
        <w:rPr>
          <w:rFonts w:ascii="Times New Roman" w:hAnsi="Times New Roman" w:cs="Times New Roman"/>
          <w:sz w:val="24"/>
          <w:szCs w:val="24"/>
        </w:rPr>
        <w:t>в условиях экономических санкций»</w:t>
      </w:r>
      <w:r>
        <w:rPr>
          <w:rFonts w:ascii="Times New Roman" w:hAnsi="Times New Roman" w:cs="Times New Roman"/>
          <w:sz w:val="24"/>
          <w:szCs w:val="24"/>
        </w:rPr>
        <w:t xml:space="preserve">, состоявшегося 19 апреля 2022г., предусмотрены </w:t>
      </w:r>
      <w:r w:rsidR="00CA06EB" w:rsidRPr="00CA06EB">
        <w:rPr>
          <w:rFonts w:ascii="Times New Roman" w:hAnsi="Times New Roman" w:cs="Times New Roman"/>
          <w:sz w:val="24"/>
          <w:szCs w:val="24"/>
        </w:rPr>
        <w:t>меры государственной поддержки топл</w:t>
      </w:r>
      <w:r>
        <w:rPr>
          <w:rFonts w:ascii="Times New Roman" w:hAnsi="Times New Roman" w:cs="Times New Roman"/>
          <w:sz w:val="24"/>
          <w:szCs w:val="24"/>
        </w:rPr>
        <w:t>ивно-энергетического комплекса.</w:t>
      </w:r>
    </w:p>
    <w:p w:rsidR="00065CD4" w:rsidRPr="00065CD4" w:rsidRDefault="00065CD4" w:rsidP="00065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CD4" w:rsidRPr="00065CD4" w:rsidRDefault="00065CD4" w:rsidP="00065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CD4" w:rsidRPr="00065CD4" w:rsidRDefault="00065CD4" w:rsidP="00065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CD4" w:rsidRPr="00065CD4" w:rsidRDefault="00065CD4" w:rsidP="00065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CD4" w:rsidRPr="00065CD4" w:rsidRDefault="00065CD4" w:rsidP="00065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E31" w:rsidRDefault="006C1E31" w:rsidP="006C1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16" w:rsidRDefault="00017416" w:rsidP="006C1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02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исследования</w:t>
      </w:r>
    </w:p>
    <w:p w:rsidR="009E09B2" w:rsidRDefault="009E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9E09B2">
        <w:tc>
          <w:tcPr>
            <w:tcW w:w="1668" w:type="dxa"/>
          </w:tcPr>
          <w:p w:rsidR="009E09B2" w:rsidRDefault="00027F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903" w:type="dxa"/>
          </w:tcPr>
          <w:p w:rsidR="009E09B2" w:rsidRDefault="00027F9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исследования. Составления плана. Сбор материала, изучение, отбор нужной информации.</w:t>
            </w:r>
          </w:p>
        </w:tc>
      </w:tr>
      <w:tr w:rsidR="009E09B2">
        <w:tc>
          <w:tcPr>
            <w:tcW w:w="1668" w:type="dxa"/>
          </w:tcPr>
          <w:p w:rsidR="009E09B2" w:rsidRDefault="00027F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903" w:type="dxa"/>
          </w:tcPr>
          <w:p w:rsidR="009E09B2" w:rsidRDefault="00027F9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работы. Проведение исследования.</w:t>
            </w:r>
          </w:p>
        </w:tc>
      </w:tr>
      <w:tr w:rsidR="009E09B2">
        <w:tc>
          <w:tcPr>
            <w:tcW w:w="1668" w:type="dxa"/>
          </w:tcPr>
          <w:p w:rsidR="009E09B2" w:rsidRDefault="00027F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903" w:type="dxa"/>
          </w:tcPr>
          <w:p w:rsidR="009E09B2" w:rsidRDefault="00027F9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работы. Составление списка литературы. Работа над презентацией.</w:t>
            </w:r>
          </w:p>
        </w:tc>
      </w:tr>
      <w:tr w:rsidR="009E09B2">
        <w:tc>
          <w:tcPr>
            <w:tcW w:w="1668" w:type="dxa"/>
          </w:tcPr>
          <w:p w:rsidR="009E09B2" w:rsidRDefault="00027F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7903" w:type="dxa"/>
          </w:tcPr>
          <w:p w:rsidR="009E09B2" w:rsidRDefault="00027F9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работы.</w:t>
            </w:r>
          </w:p>
        </w:tc>
      </w:tr>
    </w:tbl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416" w:rsidRDefault="00027F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="00017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Государство уже давно озаботилось положением страны в области использования ресурсов, в связи с этим 23 ноября 2009 г. был подписан Федеральный закон № 261-ФЗ «Об энергосбережении и о повышении энергетической эффективности». 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обязует проводить мероприятия по снижению уровня потребления энергоресурсов и обе</w:t>
      </w:r>
      <w:r w:rsidR="00252134">
        <w:rPr>
          <w:rFonts w:ascii="Times New Roman" w:hAnsi="Times New Roman" w:cs="Times New Roman"/>
          <w:sz w:val="24"/>
          <w:szCs w:val="24"/>
        </w:rPr>
        <w:t>спечивать постепенное достижение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эффекта в использовании энергоресурсов.</w:t>
      </w:r>
      <w:r w:rsidR="00EB0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12" w:rsidRDefault="00597612" w:rsidP="00597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Приоритетными </w:t>
      </w:r>
      <w:r w:rsidR="00EB0174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EB0174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="00EB0174" w:rsidRPr="00EB01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B01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0174" w:rsidRPr="00EB0174">
        <w:rPr>
          <w:rFonts w:ascii="Times New Roman" w:hAnsi="Times New Roman" w:cs="Times New Roman"/>
          <w:sz w:val="24"/>
          <w:szCs w:val="24"/>
        </w:rPr>
        <w:t>Энергоэффе</w:t>
      </w:r>
      <w:r w:rsidR="00EB0174">
        <w:rPr>
          <w:rFonts w:ascii="Times New Roman" w:hAnsi="Times New Roman" w:cs="Times New Roman"/>
          <w:sz w:val="24"/>
          <w:szCs w:val="24"/>
        </w:rPr>
        <w:t>ктивность</w:t>
      </w:r>
      <w:proofErr w:type="spellEnd"/>
      <w:r w:rsidR="00EB0174">
        <w:rPr>
          <w:rFonts w:ascii="Times New Roman" w:hAnsi="Times New Roman" w:cs="Times New Roman"/>
          <w:sz w:val="24"/>
          <w:szCs w:val="24"/>
        </w:rPr>
        <w:t xml:space="preserve"> и развитие энергетики»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15 апреля 2014 г. № 321, являю</w:t>
      </w:r>
      <w:r w:rsidR="00EB017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0174">
        <w:rPr>
          <w:rFonts w:ascii="Times New Roman" w:hAnsi="Times New Roman" w:cs="Times New Roman"/>
          <w:sz w:val="24"/>
          <w:szCs w:val="24"/>
        </w:rPr>
        <w:t xml:space="preserve"> </w:t>
      </w:r>
      <w:r w:rsidR="00EB0174" w:rsidRPr="00EB0174">
        <w:rPr>
          <w:rFonts w:ascii="Times New Roman" w:hAnsi="Times New Roman" w:cs="Times New Roman"/>
          <w:sz w:val="24"/>
          <w:szCs w:val="24"/>
        </w:rPr>
        <w:t>развит</w:t>
      </w:r>
      <w:r w:rsidR="00EB0174">
        <w:rPr>
          <w:rFonts w:ascii="Times New Roman" w:hAnsi="Times New Roman" w:cs="Times New Roman"/>
          <w:sz w:val="24"/>
          <w:szCs w:val="24"/>
        </w:rPr>
        <w:t xml:space="preserve">ие энергосбережения и повышение </w:t>
      </w:r>
      <w:r>
        <w:rPr>
          <w:rFonts w:ascii="Times New Roman" w:hAnsi="Times New Roman" w:cs="Times New Roman"/>
          <w:sz w:val="24"/>
          <w:szCs w:val="24"/>
        </w:rPr>
        <w:t>энергоэффективности;</w:t>
      </w:r>
      <w:r>
        <w:t xml:space="preserve"> </w:t>
      </w:r>
      <w:r w:rsidRPr="00597612">
        <w:rPr>
          <w:rFonts w:ascii="Times New Roman" w:hAnsi="Times New Roman" w:cs="Times New Roman"/>
          <w:sz w:val="24"/>
          <w:szCs w:val="24"/>
        </w:rPr>
        <w:t>снижение антропогенного воздействия топливно-энергетического комплекса на окружающую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16" w:rsidRDefault="005F3C16" w:rsidP="00597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ноября 2021</w:t>
      </w:r>
      <w:r w:rsidRPr="005F3C16">
        <w:rPr>
          <w:rFonts w:ascii="Times New Roman" w:hAnsi="Times New Roman" w:cs="Times New Roman"/>
          <w:sz w:val="24"/>
          <w:szCs w:val="24"/>
        </w:rPr>
        <w:t xml:space="preserve"> Президент России </w:t>
      </w:r>
      <w:r>
        <w:rPr>
          <w:rFonts w:ascii="Times New Roman" w:hAnsi="Times New Roman" w:cs="Times New Roman"/>
          <w:sz w:val="24"/>
          <w:szCs w:val="24"/>
        </w:rPr>
        <w:t xml:space="preserve">В.В. Путин </w:t>
      </w:r>
      <w:r w:rsidRPr="005F3C16">
        <w:rPr>
          <w:rFonts w:ascii="Times New Roman" w:hAnsi="Times New Roman" w:cs="Times New Roman"/>
          <w:sz w:val="24"/>
          <w:szCs w:val="24"/>
        </w:rPr>
        <w:t xml:space="preserve">поручил </w:t>
      </w:r>
      <w:r w:rsidR="005976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равительству </w:t>
      </w:r>
      <w:r w:rsidRPr="005F3C16">
        <w:rPr>
          <w:rFonts w:ascii="Times New Roman" w:hAnsi="Times New Roman" w:cs="Times New Roman"/>
          <w:sz w:val="24"/>
          <w:szCs w:val="24"/>
        </w:rPr>
        <w:t>продлить программу энергосбережения до 2035 года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мероприятий по энергосбережению позволяет предприятию: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получить экономический эффект, в виде снижения стоимости приобретаемых энергоресурсов;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снизить потребление энергоресурсов на единицу продукции, и повысить тем самым, конкурентоспособность выпускаемой продукции;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счет модернизации оборудования снизить вероятность возникновения аварий, выхода из строя оборудования.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017416">
        <w:rPr>
          <w:rFonts w:ascii="Times New Roman" w:hAnsi="Times New Roman" w:cs="Times New Roman"/>
          <w:b/>
          <w:sz w:val="24"/>
          <w:szCs w:val="24"/>
        </w:rPr>
        <w:t>:</w:t>
      </w:r>
    </w:p>
    <w:p w:rsidR="00252134" w:rsidRDefault="002521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134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Высказывания президента, премьер-министра, издаваемые документы позволяют утверждать, что энергосбережение объявлено приоритетным направлением </w:t>
      </w:r>
      <w:r>
        <w:rPr>
          <w:rFonts w:ascii="Times New Roman" w:hAnsi="Times New Roman" w:cs="Times New Roman"/>
          <w:sz w:val="24"/>
          <w:szCs w:val="24"/>
        </w:rPr>
        <w:t>государственной политики России.</w:t>
      </w:r>
    </w:p>
    <w:p w:rsidR="006C1E31" w:rsidRDefault="006C1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E31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– это создание новых технологичных сфер бизнеса, модернизация промышленности, улучшение условий проживания наших граждан и производство новых высокотехнологичных товаров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данной работы – проанализировать ситуацию по проведению энергосберегающих мероприятий на предприятиях и в организациях различных форм собс</w:t>
      </w:r>
      <w:r w:rsidR="00017416">
        <w:rPr>
          <w:rFonts w:ascii="Times New Roman" w:hAnsi="Times New Roman" w:cs="Times New Roman"/>
          <w:sz w:val="24"/>
          <w:szCs w:val="24"/>
        </w:rPr>
        <w:t>твенности города Краснокаменска Забайкальского края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я поставил перед собой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09B2" w:rsidRDefault="00027F95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Выяснить, на каких предприятиях (организациях) </w:t>
      </w:r>
      <w:r w:rsidR="00017416">
        <w:rPr>
          <w:rFonts w:ascii="Times New Roman" w:hAnsi="Times New Roman" w:cs="Times New Roman"/>
          <w:sz w:val="24"/>
          <w:szCs w:val="24"/>
        </w:rPr>
        <w:t>в городе Краснокаменске</w:t>
      </w:r>
      <w:r w:rsidR="00017416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="0038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мероприятия по энергосбережению </w:t>
      </w:r>
    </w:p>
    <w:p w:rsidR="009E09B2" w:rsidRDefault="00027F95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результаты внедренных мероприятий по энергосбережению на предприятиях (организациях) города Краснокаменска</w:t>
      </w:r>
      <w:r w:rsidR="003863AD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</w:p>
    <w:p w:rsidR="009E09B2" w:rsidRDefault="00027F95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результаты проведенных теоретических и практических исследований в отчетную работу.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Основой исследования являются: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Теоретический метод (изучение нормативных документов, прак</w:t>
      </w:r>
      <w:r w:rsidR="005F3C16">
        <w:rPr>
          <w:rFonts w:ascii="Times New Roman" w:hAnsi="Times New Roman" w:cs="Times New Roman"/>
          <w:sz w:val="24"/>
          <w:szCs w:val="24"/>
        </w:rPr>
        <w:t xml:space="preserve">тических результатов внедрения </w:t>
      </w:r>
      <w:r>
        <w:rPr>
          <w:rFonts w:ascii="Times New Roman" w:hAnsi="Times New Roman" w:cs="Times New Roman"/>
          <w:sz w:val="24"/>
          <w:szCs w:val="24"/>
        </w:rPr>
        <w:t>энергосберегающих мероприятий в других регионах России)</w:t>
      </w:r>
    </w:p>
    <w:p w:rsidR="009E09B2" w:rsidRDefault="005F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Эмпирический </w:t>
      </w:r>
      <w:r w:rsidR="00027F95">
        <w:rPr>
          <w:rFonts w:ascii="Times New Roman" w:hAnsi="Times New Roman" w:cs="Times New Roman"/>
          <w:sz w:val="24"/>
          <w:szCs w:val="24"/>
        </w:rPr>
        <w:t xml:space="preserve">метод (анализ </w:t>
      </w:r>
      <w:r w:rsidR="004C1033">
        <w:rPr>
          <w:rFonts w:ascii="Times New Roman" w:hAnsi="Times New Roman" w:cs="Times New Roman"/>
          <w:sz w:val="24"/>
          <w:szCs w:val="24"/>
        </w:rPr>
        <w:t xml:space="preserve">и расчет </w:t>
      </w:r>
      <w:r w:rsidR="00027F95">
        <w:rPr>
          <w:rFonts w:ascii="Times New Roman" w:hAnsi="Times New Roman" w:cs="Times New Roman"/>
          <w:sz w:val="24"/>
          <w:szCs w:val="24"/>
        </w:rPr>
        <w:t>полученных данных о результатах энергосберегающих мероприятий на предприятиях (организациях) города Краснокаменска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="00027F95">
        <w:rPr>
          <w:rFonts w:ascii="Times New Roman" w:hAnsi="Times New Roman" w:cs="Times New Roman"/>
          <w:sz w:val="24"/>
          <w:szCs w:val="24"/>
        </w:rPr>
        <w:t>)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исследовательской работы: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состоит из аннотации, плана исследования, научной статьи, </w:t>
      </w:r>
      <w:r w:rsidR="004C1033">
        <w:rPr>
          <w:rFonts w:ascii="Times New Roman" w:hAnsi="Times New Roman" w:cs="Times New Roman"/>
          <w:sz w:val="24"/>
          <w:szCs w:val="24"/>
        </w:rPr>
        <w:t>расчетов и выводов эффективности энергосберегающих мероприятий,</w:t>
      </w:r>
      <w:r w:rsidR="004C1033" w:rsidRPr="004C1033">
        <w:rPr>
          <w:rFonts w:ascii="Times New Roman" w:hAnsi="Times New Roman" w:cs="Times New Roman"/>
          <w:sz w:val="24"/>
          <w:szCs w:val="24"/>
        </w:rPr>
        <w:t xml:space="preserve"> </w:t>
      </w:r>
      <w:r w:rsidR="004C1033">
        <w:rPr>
          <w:rFonts w:ascii="Times New Roman" w:hAnsi="Times New Roman" w:cs="Times New Roman"/>
          <w:sz w:val="24"/>
          <w:szCs w:val="24"/>
        </w:rPr>
        <w:t>проведенных на предприятиях (организациях) города Краснокаменска</w:t>
      </w:r>
      <w:r w:rsidR="00597612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="004C1033">
        <w:rPr>
          <w:rFonts w:ascii="Times New Roman" w:hAnsi="Times New Roman" w:cs="Times New Roman"/>
          <w:sz w:val="24"/>
          <w:szCs w:val="24"/>
        </w:rPr>
        <w:t xml:space="preserve">, заключения, </w:t>
      </w:r>
      <w:r>
        <w:rPr>
          <w:rFonts w:ascii="Times New Roman" w:hAnsi="Times New Roman" w:cs="Times New Roman"/>
          <w:sz w:val="24"/>
          <w:szCs w:val="24"/>
        </w:rPr>
        <w:t xml:space="preserve">списка используемой литературы, </w:t>
      </w:r>
    </w:p>
    <w:p w:rsidR="009E09B2" w:rsidRDefault="009E09B2" w:rsidP="00386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AD" w:rsidRDefault="003863AD" w:rsidP="00386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AD" w:rsidRDefault="003863AD" w:rsidP="00386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AD" w:rsidRDefault="003863AD" w:rsidP="00386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027F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Научная статья</w:t>
      </w:r>
    </w:p>
    <w:p w:rsidR="009E09B2" w:rsidRDefault="00027F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понятия « энергосбережение»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содержание термина «энергосбережение» в каждый период времени развития проблемы соответствуют нашим знаниям, нашим техническим возможностям и уровню нашей ответственности перед будущими поколениями за расточительное расходование природных богатств, а потому постоянно изменяются по мере развития этой проблемы.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в 1977 году Мировая энергетическая конференция (МИРЭК), одна из авторитетнейших международных неправительственных организаций энергетического профиля, сформулировала проблему энергосбережения «как дефицит знаний у специалистов о тепловом поведении зданий и чрезвычайно слабое использование достижений науки и техники в системах теплоснабжения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зданий».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первого энергетического кризиса в конце 1973 года термин «энергосбережение» означал поиски простейших путей снижения расхода энергии на теплоснабжение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зданий. В начале 1990-х годов этот термин подразумевал выбор таких энергосберегающих технологий, которые способствовали повышению качества микроклимата в помещениях.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полезное применение энергии, в первую очередь, связывают с энергосбережением. Официальное определение устанавливается ГОСТом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51387-99, введенный Постановлением Госстандарта России от 30.11.1999. </w:t>
      </w:r>
    </w:p>
    <w:p w:rsidR="009E09B2" w:rsidRDefault="00597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Энергосбережение</w:t>
      </w:r>
      <w:r w:rsidR="00027F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7F95" w:rsidRPr="00597612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027F95">
        <w:rPr>
          <w:rFonts w:ascii="Times New Roman" w:hAnsi="Times New Roman" w:cs="Times New Roman"/>
          <w:sz w:val="24"/>
          <w:szCs w:val="24"/>
        </w:rPr>
        <w:t>мер по реализации правовых, организационных, научных, производственных, технических и экономических мер, направленных на эффективное (рациональное) использование (и экономное расходование) топливно-энергетических ресурсов (ТЭР), при существующем полезном эффекте от их использования и на вовлечение в хозяйственный оборот возобновляемых источников энергии (закон РФ «Об энергосбережении»).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Топливно-энергетические ресурсы</w:t>
      </w:r>
      <w:r>
        <w:rPr>
          <w:rFonts w:ascii="Times New Roman" w:hAnsi="Times New Roman" w:cs="Times New Roman"/>
          <w:sz w:val="24"/>
          <w:szCs w:val="24"/>
        </w:rPr>
        <w:t xml:space="preserve"> — это совокупность различных видов топлива и энергии (продукция нефтеперерабатывающей, газовой, угольной, торфяной и сланцевой промышленности, электроэнергия атомных и гидроэлектростанций, а также местные виды топлива), которыми располагает страна для обеспечения производственных, бытовых и экспортных потребностей.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отношение полезного эффекта (результата), в том числе объёма произведённой продукции, полученного от использования энергетического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ресурса (ресурсов), к затратам соответствующего ресурса (ресурсов), обусловившим получение данного эффекта (результата).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термин «энергосбережение» связан и с понятием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>», т.е. со строительством таких зданий, которые обеспечивают качество среды обитания людей, сохранность естественной окружающей среды, оптимальное потребление возобновляемых источников энергии и возможность повторного использования строительных материалов и водных ресурсов.</w:t>
      </w: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027F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Государственная программа энергосбережения и повышения энергоэффективности на период до 2020 года</w:t>
      </w:r>
      <w:r w:rsidR="00597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="00597612">
        <w:rPr>
          <w:rFonts w:ascii="Times New Roman" w:hAnsi="Times New Roman" w:cs="Times New Roman"/>
          <w:b/>
          <w:color w:val="000000"/>
          <w:sz w:val="24"/>
          <w:szCs w:val="24"/>
        </w:rPr>
        <w:t>актуализирована</w:t>
      </w:r>
      <w:proofErr w:type="gramEnd"/>
      <w:r w:rsidR="00597612">
        <w:rPr>
          <w:rFonts w:ascii="Times New Roman" w:hAnsi="Times New Roman" w:cs="Times New Roman"/>
          <w:b/>
          <w:color w:val="000000"/>
          <w:sz w:val="24"/>
          <w:szCs w:val="24"/>
        </w:rPr>
        <w:t>/продлена до 2035 года)</w:t>
      </w:r>
    </w:p>
    <w:p w:rsidR="009E09B2" w:rsidRDefault="009E09B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рациональное использование топливно-энергетических ресурсов за счет реализации энергосберегающих мероприятий, повышения энергетической эффективности в секторах экономики и субъектах Российской Федерации и снижения энергоемкости ВВП по сравнению с 2007 г.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Основной задачей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обеспечение устойчивого процесса повышения эффективности энергопотребления в секторах российской экономики, в том числе за счет: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запуска механизмов стимулирования энергосбережения и повышения энергетической эффективности в различных сферах экономики РФ;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реализации типовых энергосберегающих проектов, активизирующих деятельность хозяйствующих субъектов и населения по реализации потенциала энергосбережения.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сохранение и расширение потенциала экспорта энергоресурсов и доходной части бюджета за счёт сокращения неэффективного потребления энергии на внутреннем рынке;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снижение объёмов выбросов парниковых газов.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основы проведения программы предлагается государственно-частное партнерство, базирующееся на стимулировании энергосбережения: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возмещение части расходов на уплату процентов по кредитам и займам по программам энергосбережения;</w:t>
      </w:r>
    </w:p>
    <w:p w:rsidR="009E09B2" w:rsidRDefault="00027F95" w:rsidP="005976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предоставление налогового инвестиционного кредита на мероприятия повышения энергоэффективности;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предоставление госгарантий по кредитам, связанным с проведением мероприятий повышения энергоэффективности;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применение ускоренной амортизации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оборудование;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предоставление субсидий субъектам федерации.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энергоемкости ВВП на 40% планируется достигнуть за счет сочетания двух групп факторов: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естественное сокращение энергоемкости за счет внедрения в обиход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более технически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совершенных устройств и материалов. Ожидается снижение энергопотребления в результате этих процессов 26,5%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мероприятия, поддерживаемые Госпрограммой: снижение энергоемкости ВВП на 13,5%, расширение использования возобновляемых источников энергии.</w:t>
      </w:r>
    </w:p>
    <w:p w:rsidR="009E09B2" w:rsidRDefault="009E09B2">
      <w:pPr>
        <w:tabs>
          <w:tab w:val="left" w:pos="5691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B2" w:rsidRDefault="00027F95">
      <w:pPr>
        <w:tabs>
          <w:tab w:val="left" w:pos="5691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Лидеры энергосбережения города Краснокаменска</w:t>
      </w:r>
      <w:r w:rsidR="00597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Забайкальского края</w:t>
      </w:r>
    </w:p>
    <w:p w:rsidR="009E09B2" w:rsidRDefault="009E09B2">
      <w:pPr>
        <w:tabs>
          <w:tab w:val="left" w:pos="5691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Государственной программы энергосбережения и повышения энергоэффективности на период до 2020 года и Федерального закона № 261-ФЗ «Об энергосбережении», в Акционерном обществе «</w:t>
      </w:r>
      <w:proofErr w:type="spellStart"/>
      <w:r w:rsidR="00597612">
        <w:rPr>
          <w:rFonts w:ascii="Times New Roman" w:hAnsi="Times New Roman" w:cs="Times New Roman"/>
          <w:color w:val="000000"/>
          <w:sz w:val="24"/>
          <w:szCs w:val="24"/>
        </w:rPr>
        <w:t>Русатом</w:t>
      </w:r>
      <w:proofErr w:type="spellEnd"/>
      <w:r w:rsidR="00597612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инфраструктурные решения», начиная с 2018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регионах своего присутствия (в том числе, и в городе Краснокаменске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 xml:space="preserve"> Забайкальского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ежегодный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«Лучший потребитель». 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 из номинаций этого конкурса – «Лидер энергосбережения», </w:t>
      </w:r>
      <w:r w:rsidR="006C1E31">
        <w:rPr>
          <w:rFonts w:ascii="Times New Roman" w:hAnsi="Times New Roman" w:cs="Times New Roman"/>
          <w:color w:val="000000"/>
          <w:sz w:val="24"/>
          <w:szCs w:val="24"/>
        </w:rPr>
        <w:t>ориентирована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промышленные и бюджетные предприятия. Непременное условие участия в данной номинации – своевременная оплата услуг по теплоснабжению.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потенциальным участникам достаточно сделать всего лишь два шага: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 xml:space="preserve">   П</w:t>
      </w:r>
      <w:r>
        <w:rPr>
          <w:rFonts w:ascii="Times New Roman" w:hAnsi="Times New Roman" w:cs="Times New Roman"/>
          <w:color w:val="000000"/>
          <w:sz w:val="24"/>
          <w:szCs w:val="24"/>
        </w:rPr>
        <w:t>одать заявку с указанием темы письма: «Лидер энергосбережения».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Представить описание разработанных энергосберегающих мероприятий, необходимых для успешного прохождения отопительного сезона.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своей работе на примере деятельности трех потребителей, заявивших о своем участии в конкурсе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но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>минации «Лидер энергосбережения»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>, я рассмотрел динамику экономии энергоресурсов при прохо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>ждении отопительного сезона 2021-2022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 по сравнению с отопительным сезоном 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>2020-2021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гг. 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 конкурса – претенденты на звание «Лидер энергосбережения»:</w:t>
      </w:r>
    </w:p>
    <w:p w:rsidR="00F9400E" w:rsidRDefault="00F9400E" w:rsidP="00F9400E">
      <w:pPr>
        <w:pStyle w:val="1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ООО «Соломон» (директор Бражников Н.В.)</w:t>
      </w:r>
    </w:p>
    <w:p w:rsidR="009E09B2" w:rsidRDefault="00027F95">
      <w:pPr>
        <w:pStyle w:val="1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ОАО «Продтовары» (директор Ширинов А.М.О)</w:t>
      </w:r>
    </w:p>
    <w:p w:rsidR="009E09B2" w:rsidRDefault="00027F95">
      <w:pPr>
        <w:pStyle w:val="1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Унитарное муниципальное предприятие «Центр»</w:t>
      </w:r>
      <w:r>
        <w:t xml:space="preserve"> (</w:t>
      </w: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>Бондаренко А. А.)</w:t>
      </w:r>
    </w:p>
    <w:p w:rsidR="009E09B2" w:rsidRDefault="00027F95">
      <w:pPr>
        <w:spacing w:after="0" w:line="360" w:lineRule="auto"/>
        <w:ind w:firstLine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составляющая финансовых расходов за потребление таких энергоресурсов, как тепловая энергия и горячая вода составляет большую их часть, участниками конкурса до 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>начала отопительного сезона 2021 - 2022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 были запланированы и проведены следующие мероприятия по сокращению потребления именно этих энергоресурсов.</w:t>
      </w:r>
    </w:p>
    <w:p w:rsidR="009E09B2" w:rsidRDefault="009E09B2">
      <w:pPr>
        <w:spacing w:after="0" w:line="360" w:lineRule="auto"/>
        <w:ind w:firstLine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9B2" w:rsidRPr="003863AD" w:rsidRDefault="003863AD" w:rsidP="003863AD">
      <w:pPr>
        <w:pStyle w:val="10"/>
        <w:spacing w:after="0" w:line="36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Таблица 1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 w:rsidR="00027F95" w:rsidRPr="003863AD">
        <w:rPr>
          <w:rFonts w:ascii="Times New Roman" w:hAnsi="Times New Roman" w:cs="Times New Roman"/>
          <w:color w:val="000000"/>
          <w:sz w:val="24"/>
          <w:szCs w:val="24"/>
        </w:rPr>
        <w:t>Мероприятия, проведенные для сокращ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потребления энергоресурсов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66"/>
        <w:gridCol w:w="4489"/>
        <w:gridCol w:w="2126"/>
      </w:tblGrid>
      <w:tr w:rsidR="009E09B2">
        <w:tc>
          <w:tcPr>
            <w:tcW w:w="3166" w:type="dxa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Организация-потребитель</w:t>
            </w:r>
          </w:p>
        </w:tc>
        <w:tc>
          <w:tcPr>
            <w:tcW w:w="4489" w:type="dxa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Мероприятие по энергосбережению</w:t>
            </w:r>
          </w:p>
        </w:tc>
        <w:tc>
          <w:tcPr>
            <w:tcW w:w="2126" w:type="dxa"/>
          </w:tcPr>
          <w:p w:rsidR="009E09B2" w:rsidRDefault="00027F95">
            <w:pPr>
              <w:pStyle w:val="10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Затраченные финансовые средства</w:t>
            </w:r>
          </w:p>
        </w:tc>
      </w:tr>
      <w:tr w:rsidR="009E09B2">
        <w:tc>
          <w:tcPr>
            <w:tcW w:w="3166" w:type="dxa"/>
            <w:vMerge w:val="restart"/>
          </w:tcPr>
          <w:p w:rsidR="009E09B2" w:rsidRDefault="009E09B2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09B2" w:rsidRDefault="00027F95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«Соломон»</w:t>
            </w:r>
          </w:p>
        </w:tc>
        <w:tc>
          <w:tcPr>
            <w:tcW w:w="4489" w:type="dxa"/>
          </w:tcPr>
          <w:p w:rsidR="009E09B2" w:rsidRDefault="00027F95">
            <w:pPr>
              <w:pStyle w:val="1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старых окон на окна с многокамерными стеклопакетами и переплётами с повышенным тепловым сопротивлением</w:t>
            </w:r>
          </w:p>
        </w:tc>
        <w:tc>
          <w:tcPr>
            <w:tcW w:w="2126" w:type="dxa"/>
          </w:tcPr>
          <w:p w:rsidR="009E09B2" w:rsidRDefault="00027F95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тыс. руб.</w:t>
            </w:r>
          </w:p>
        </w:tc>
      </w:tr>
      <w:tr w:rsidR="009E09B2">
        <w:tc>
          <w:tcPr>
            <w:tcW w:w="3166" w:type="dxa"/>
            <w:vMerge/>
          </w:tcPr>
          <w:p w:rsidR="009E09B2" w:rsidRDefault="009E09B2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9" w:type="dxa"/>
          </w:tcPr>
          <w:p w:rsidR="009E09B2" w:rsidRDefault="00027F95">
            <w:pPr>
              <w:pStyle w:val="1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регистров из гладких труб на более эффективные радиаторы</w:t>
            </w:r>
          </w:p>
        </w:tc>
        <w:tc>
          <w:tcPr>
            <w:tcW w:w="2126" w:type="dxa"/>
          </w:tcPr>
          <w:p w:rsidR="009E09B2" w:rsidRDefault="00027F95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 тыс. руб.</w:t>
            </w:r>
          </w:p>
        </w:tc>
      </w:tr>
      <w:tr w:rsidR="009E09B2">
        <w:tc>
          <w:tcPr>
            <w:tcW w:w="3166" w:type="dxa"/>
            <w:vMerge/>
          </w:tcPr>
          <w:p w:rsidR="009E09B2" w:rsidRDefault="009E09B2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9" w:type="dxa"/>
          </w:tcPr>
          <w:p w:rsidR="009E09B2" w:rsidRDefault="00027F95">
            <w:pPr>
              <w:pStyle w:val="1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регулируемого отпуска тепла (по времени суток, по погодным условиям, по температуре в помещениях)</w:t>
            </w:r>
          </w:p>
        </w:tc>
        <w:tc>
          <w:tcPr>
            <w:tcW w:w="2126" w:type="dxa"/>
          </w:tcPr>
          <w:p w:rsidR="009E09B2" w:rsidRDefault="009E09B2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09B2">
        <w:tc>
          <w:tcPr>
            <w:tcW w:w="3166" w:type="dxa"/>
            <w:vMerge/>
          </w:tcPr>
          <w:p w:rsidR="009E09B2" w:rsidRDefault="009E09B2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9" w:type="dxa"/>
          </w:tcPr>
          <w:p w:rsidR="009E09B2" w:rsidRDefault="00027F95">
            <w:pPr>
              <w:tabs>
                <w:tab w:val="left" w:pos="1252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ab/>
              <w:t xml:space="preserve">Итого затрачено </w:t>
            </w:r>
          </w:p>
        </w:tc>
        <w:tc>
          <w:tcPr>
            <w:tcW w:w="2126" w:type="dxa"/>
          </w:tcPr>
          <w:p w:rsidR="009E09B2" w:rsidRDefault="00027F95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 тыс. руб.</w:t>
            </w:r>
          </w:p>
        </w:tc>
      </w:tr>
      <w:tr w:rsidR="009E09B2">
        <w:tc>
          <w:tcPr>
            <w:tcW w:w="3166" w:type="dxa"/>
            <w:vMerge w:val="restart"/>
          </w:tcPr>
          <w:p w:rsidR="009E09B2" w:rsidRDefault="00027F95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E09B2" w:rsidRDefault="00027F95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ОАО «Продтовары»</w:t>
            </w:r>
          </w:p>
        </w:tc>
        <w:tc>
          <w:tcPr>
            <w:tcW w:w="4489" w:type="dxa"/>
          </w:tcPr>
          <w:p w:rsidR="009E09B2" w:rsidRDefault="00027F95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теплосчетчиков</w:t>
            </w:r>
          </w:p>
        </w:tc>
        <w:tc>
          <w:tcPr>
            <w:tcW w:w="2126" w:type="dxa"/>
          </w:tcPr>
          <w:p w:rsidR="009E09B2" w:rsidRDefault="00027F95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 тыс. руб.</w:t>
            </w:r>
          </w:p>
        </w:tc>
      </w:tr>
      <w:tr w:rsidR="009E09B2">
        <w:tc>
          <w:tcPr>
            <w:tcW w:w="3166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9" w:type="dxa"/>
          </w:tcPr>
          <w:p w:rsidR="009E09B2" w:rsidRDefault="00027F95">
            <w:pPr>
              <w:pStyle w:val="1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старых алюминиевых и деревянных окон на окна с многокамерными стеклопакетами</w:t>
            </w:r>
          </w:p>
        </w:tc>
        <w:tc>
          <w:tcPr>
            <w:tcW w:w="2126" w:type="dxa"/>
          </w:tcPr>
          <w:p w:rsidR="009E09B2" w:rsidRDefault="00027F95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 тыс. руб.</w:t>
            </w:r>
          </w:p>
        </w:tc>
      </w:tr>
      <w:tr w:rsidR="009E09B2">
        <w:tc>
          <w:tcPr>
            <w:tcW w:w="3166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9" w:type="dxa"/>
          </w:tcPr>
          <w:p w:rsidR="009E09B2" w:rsidRDefault="00027F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температурного графика*</w:t>
            </w:r>
          </w:p>
        </w:tc>
        <w:tc>
          <w:tcPr>
            <w:tcW w:w="2126" w:type="dxa"/>
          </w:tcPr>
          <w:p w:rsidR="009E09B2" w:rsidRDefault="009E09B2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09B2">
        <w:tc>
          <w:tcPr>
            <w:tcW w:w="3166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9" w:type="dxa"/>
          </w:tcPr>
          <w:p w:rsidR="009E09B2" w:rsidRDefault="00027F95">
            <w:pPr>
              <w:tabs>
                <w:tab w:val="left" w:pos="1252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ab/>
              <w:t xml:space="preserve">Итого затрачено </w:t>
            </w:r>
          </w:p>
        </w:tc>
        <w:tc>
          <w:tcPr>
            <w:tcW w:w="2126" w:type="dxa"/>
          </w:tcPr>
          <w:p w:rsidR="009E09B2" w:rsidRDefault="00027F95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1760 тыс. руб.</w:t>
            </w:r>
          </w:p>
        </w:tc>
      </w:tr>
      <w:tr w:rsidR="009E09B2">
        <w:tc>
          <w:tcPr>
            <w:tcW w:w="3166" w:type="dxa"/>
            <w:vMerge w:val="restart"/>
          </w:tcPr>
          <w:p w:rsidR="009E09B2" w:rsidRDefault="009E09B2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09B2" w:rsidRDefault="00027F95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Унитарное муниципальное предприятие «Центр»</w:t>
            </w:r>
          </w:p>
        </w:tc>
        <w:tc>
          <w:tcPr>
            <w:tcW w:w="4489" w:type="dxa"/>
          </w:tcPr>
          <w:p w:rsidR="009E09B2" w:rsidRDefault="00027F95">
            <w:pPr>
              <w:pStyle w:val="1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Отключение вентиляционных установок во время обеденных перерывов и в нерабочее время, и регулируемый отпуск тепла по времени суток и температуре окружающего воздуха</w:t>
            </w:r>
          </w:p>
        </w:tc>
        <w:tc>
          <w:tcPr>
            <w:tcW w:w="2126" w:type="dxa"/>
          </w:tcPr>
          <w:p w:rsidR="009E09B2" w:rsidRDefault="009E09B2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09B2">
        <w:tc>
          <w:tcPr>
            <w:tcW w:w="3166" w:type="dxa"/>
            <w:vMerge/>
          </w:tcPr>
          <w:p w:rsidR="009E09B2" w:rsidRDefault="009E09B2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9" w:type="dxa"/>
          </w:tcPr>
          <w:p w:rsidR="009E09B2" w:rsidRDefault="00027F95">
            <w:pPr>
              <w:pStyle w:val="1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тепловой изоляции трубопроводов системы отопления и ГВС</w:t>
            </w:r>
          </w:p>
        </w:tc>
        <w:tc>
          <w:tcPr>
            <w:tcW w:w="2126" w:type="dxa"/>
          </w:tcPr>
          <w:p w:rsidR="009E09B2" w:rsidRDefault="00027F95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тыс. руб.</w:t>
            </w:r>
          </w:p>
        </w:tc>
      </w:tr>
      <w:tr w:rsidR="009E09B2">
        <w:tc>
          <w:tcPr>
            <w:tcW w:w="3166" w:type="dxa"/>
            <w:vMerge/>
          </w:tcPr>
          <w:p w:rsidR="009E09B2" w:rsidRDefault="009E09B2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9" w:type="dxa"/>
          </w:tcPr>
          <w:p w:rsidR="009E09B2" w:rsidRDefault="00027F95">
            <w:pPr>
              <w:pStyle w:val="1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температурного графика*</w:t>
            </w:r>
          </w:p>
        </w:tc>
        <w:tc>
          <w:tcPr>
            <w:tcW w:w="2126" w:type="dxa"/>
          </w:tcPr>
          <w:p w:rsidR="009E09B2" w:rsidRDefault="009E09B2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09B2">
        <w:tc>
          <w:tcPr>
            <w:tcW w:w="3166" w:type="dxa"/>
            <w:vMerge/>
          </w:tcPr>
          <w:p w:rsidR="009E09B2" w:rsidRDefault="009E09B2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9" w:type="dxa"/>
          </w:tcPr>
          <w:p w:rsidR="009E09B2" w:rsidRDefault="00027F95">
            <w:pPr>
              <w:tabs>
                <w:tab w:val="left" w:pos="1252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ab/>
              <w:t xml:space="preserve">Итого затрачено </w:t>
            </w:r>
          </w:p>
        </w:tc>
        <w:tc>
          <w:tcPr>
            <w:tcW w:w="2126" w:type="dxa"/>
          </w:tcPr>
          <w:p w:rsidR="009E09B2" w:rsidRDefault="00027F95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 тыс. руб.</w:t>
            </w:r>
          </w:p>
        </w:tc>
      </w:tr>
    </w:tbl>
    <w:p w:rsidR="009E09B2" w:rsidRDefault="009E09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9B2" w:rsidRDefault="00027F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color w:val="000000"/>
          <w:szCs w:val="24"/>
        </w:rPr>
        <w:t>Температурный график зависит от погодных показателей, климатических особенностей региона.</w:t>
      </w:r>
      <w:r>
        <w:rPr>
          <w:i/>
          <w:iCs/>
          <w:sz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Cs w:val="24"/>
        </w:rPr>
        <w:t>Составляется график в тепловой сети по простому принципу – чем ниже температура на улице, тем выше должна быть она у теплоносителя.</w:t>
      </w:r>
      <w:r>
        <w:rPr>
          <w:i/>
          <w:iCs/>
          <w:sz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Cs w:val="24"/>
        </w:rPr>
        <w:t>Соблюдение температурного графика позволяет сделать расход энергоресурсов в системе отопления экономичным, рациональным.</w:t>
      </w:r>
      <w:r>
        <w:rPr>
          <w:i/>
          <w:iCs/>
          <w:sz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Cs w:val="24"/>
        </w:rPr>
        <w:lastRenderedPageBreak/>
        <w:t>Регулирование потребления тепла в отопительный период может осуществляться двумя методами:</w:t>
      </w:r>
    </w:p>
    <w:p w:rsidR="009E09B2" w:rsidRDefault="00027F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>- изменением расхода воды определенной постоянной температуры. Это количественный метод.</w:t>
      </w:r>
    </w:p>
    <w:p w:rsidR="009E09B2" w:rsidRDefault="00027F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>- изменением температуры теплоносителя при постоянном объеме расхода. Это качественный метод.</w:t>
      </w:r>
    </w:p>
    <w:p w:rsidR="00E61906" w:rsidRDefault="00027F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>Экономным и практичным является второй вариант, при котором соблюдается режим температуры в помещении независимо от погоды.</w:t>
      </w:r>
    </w:p>
    <w:p w:rsidR="00597612" w:rsidRDefault="00E61906" w:rsidP="003863AD">
      <w:pPr>
        <w:pStyle w:val="1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06"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проведенных энергосберегающих мероприятий потребление энергоресурсов (тепловой энергии и горячей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 xml:space="preserve"> воды)</w:t>
      </w:r>
      <w:r w:rsidR="00760F88">
        <w:rPr>
          <w:rFonts w:ascii="Times New Roman" w:hAnsi="Times New Roman" w:cs="Times New Roman"/>
          <w:color w:val="000000"/>
          <w:sz w:val="24"/>
          <w:szCs w:val="24"/>
        </w:rPr>
        <w:t>, финансовые затраты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 xml:space="preserve"> в отопительный сезон 2021 - 2022 гг. з</w:t>
      </w:r>
      <w:r w:rsidRPr="00E6190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60F88">
        <w:rPr>
          <w:rFonts w:ascii="Times New Roman" w:hAnsi="Times New Roman" w:cs="Times New Roman"/>
          <w:color w:val="000000"/>
          <w:sz w:val="24"/>
          <w:szCs w:val="24"/>
        </w:rPr>
        <w:t>ачительно снизили</w:t>
      </w:r>
      <w:r w:rsidRPr="00E61906">
        <w:rPr>
          <w:rFonts w:ascii="Times New Roman" w:hAnsi="Times New Roman" w:cs="Times New Roman"/>
          <w:color w:val="000000"/>
          <w:sz w:val="24"/>
          <w:szCs w:val="24"/>
        </w:rPr>
        <w:t>сь по сравн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>ению с отопительным сезоном 2020 - 2021</w:t>
      </w:r>
      <w:r w:rsidRPr="00E61906">
        <w:rPr>
          <w:rFonts w:ascii="Times New Roman" w:hAnsi="Times New Roman" w:cs="Times New Roman"/>
          <w:color w:val="000000"/>
          <w:sz w:val="24"/>
          <w:szCs w:val="24"/>
        </w:rPr>
        <w:t xml:space="preserve"> гг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>. (таблиц</w:t>
      </w:r>
      <w:r w:rsidR="00760F8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760F88">
        <w:rPr>
          <w:rFonts w:ascii="Times New Roman" w:hAnsi="Times New Roman" w:cs="Times New Roman"/>
          <w:color w:val="000000"/>
          <w:sz w:val="24"/>
          <w:szCs w:val="24"/>
        </w:rPr>
        <w:t>,3</w:t>
      </w:r>
      <w:r w:rsidR="0059761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1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1906" w:rsidRPr="00E61906" w:rsidRDefault="003863AD" w:rsidP="003863AD">
      <w:pPr>
        <w:pStyle w:val="10"/>
        <w:spacing w:after="0" w:line="36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1906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61906" w:rsidRPr="003863AD">
        <w:rPr>
          <w:rFonts w:ascii="Times New Roman" w:hAnsi="Times New Roman" w:cs="Times New Roman"/>
          <w:color w:val="000000"/>
          <w:sz w:val="24"/>
          <w:szCs w:val="24"/>
        </w:rPr>
        <w:t>Эффективность проведенных энергосберегающих мероприятий</w:t>
      </w:r>
      <w:r w:rsidR="00E61906" w:rsidRPr="00E619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c"/>
        <w:tblW w:w="102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5"/>
        <w:gridCol w:w="1477"/>
        <w:gridCol w:w="1494"/>
        <w:gridCol w:w="1375"/>
        <w:gridCol w:w="1527"/>
        <w:gridCol w:w="1527"/>
        <w:gridCol w:w="1064"/>
      </w:tblGrid>
      <w:tr w:rsidR="009E09B2">
        <w:tc>
          <w:tcPr>
            <w:tcW w:w="1815" w:type="dxa"/>
            <w:vMerge w:val="restart"/>
            <w:vAlign w:val="center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 - потребитель</w:t>
            </w:r>
          </w:p>
        </w:tc>
        <w:tc>
          <w:tcPr>
            <w:tcW w:w="8464" w:type="dxa"/>
            <w:gridSpan w:val="6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Энергоресурс</w:t>
            </w:r>
          </w:p>
        </w:tc>
      </w:tr>
      <w:tr w:rsidR="009E09B2">
        <w:tc>
          <w:tcPr>
            <w:tcW w:w="1815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1" w:type="dxa"/>
            <w:gridSpan w:val="2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Тепловая энергия, Гкал</w:t>
            </w:r>
          </w:p>
        </w:tc>
        <w:tc>
          <w:tcPr>
            <w:tcW w:w="1375" w:type="dxa"/>
            <w:vMerge w:val="restart"/>
            <w:textDirection w:val="btLr"/>
          </w:tcPr>
          <w:p w:rsidR="009E09B2" w:rsidRDefault="00027F95">
            <w:pPr>
              <w:pStyle w:val="1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энергоэффективность</w:t>
            </w:r>
            <w:proofErr w:type="spellEnd"/>
          </w:p>
        </w:tc>
        <w:tc>
          <w:tcPr>
            <w:tcW w:w="3054" w:type="dxa"/>
            <w:gridSpan w:val="2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Горячая вода, м</w:t>
            </w:r>
            <w:r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064" w:type="dxa"/>
            <w:vMerge w:val="restart"/>
            <w:textDirection w:val="btLr"/>
          </w:tcPr>
          <w:p w:rsidR="009E09B2" w:rsidRDefault="00027F95">
            <w:pPr>
              <w:pStyle w:val="1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энергоэффективность</w:t>
            </w:r>
            <w:proofErr w:type="spellEnd"/>
          </w:p>
        </w:tc>
      </w:tr>
      <w:tr w:rsidR="009E09B2">
        <w:tc>
          <w:tcPr>
            <w:tcW w:w="1815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1" w:type="dxa"/>
            <w:gridSpan w:val="2"/>
          </w:tcPr>
          <w:p w:rsidR="009E09B2" w:rsidRDefault="00027F95">
            <w:pPr>
              <w:pStyle w:val="10"/>
              <w:tabs>
                <w:tab w:val="left" w:pos="19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Период</w:t>
            </w:r>
          </w:p>
        </w:tc>
        <w:tc>
          <w:tcPr>
            <w:tcW w:w="1375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054" w:type="dxa"/>
            <w:gridSpan w:val="2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Период</w:t>
            </w:r>
          </w:p>
        </w:tc>
        <w:tc>
          <w:tcPr>
            <w:tcW w:w="1064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9E09B2">
        <w:trPr>
          <w:trHeight w:val="1797"/>
        </w:trPr>
        <w:tc>
          <w:tcPr>
            <w:tcW w:w="1815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7" w:type="dxa"/>
          </w:tcPr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сентябрь 2020</w:t>
            </w:r>
            <w:r w:rsidR="00027F95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январь 2021</w:t>
            </w:r>
          </w:p>
        </w:tc>
        <w:tc>
          <w:tcPr>
            <w:tcW w:w="1494" w:type="dxa"/>
          </w:tcPr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сентябрь 2021</w:t>
            </w:r>
            <w:r w:rsidR="00027F95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9E09B2" w:rsidRDefault="006C1E31">
            <w:pPr>
              <w:pStyle w:val="10"/>
              <w:tabs>
                <w:tab w:val="right" w:pos="1379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январь 2022</w:t>
            </w:r>
          </w:p>
        </w:tc>
        <w:tc>
          <w:tcPr>
            <w:tcW w:w="1375" w:type="dxa"/>
            <w:vMerge/>
          </w:tcPr>
          <w:p w:rsidR="009E09B2" w:rsidRDefault="009E09B2">
            <w:pPr>
              <w:pStyle w:val="1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27" w:type="dxa"/>
          </w:tcPr>
          <w:p w:rsidR="009E09B2" w:rsidRDefault="00027F95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сентябрь</w:t>
            </w:r>
          </w:p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2020</w:t>
            </w:r>
            <w:r w:rsidR="00027F95">
              <w:rPr>
                <w:rFonts w:ascii="Times New Roman" w:hAnsi="Times New Roman" w:cs="Times New Roman"/>
                <w:color w:val="000000"/>
                <w:szCs w:val="24"/>
              </w:rPr>
              <w:t xml:space="preserve"> – </w:t>
            </w:r>
          </w:p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январь 2021</w:t>
            </w:r>
          </w:p>
        </w:tc>
        <w:tc>
          <w:tcPr>
            <w:tcW w:w="1527" w:type="dxa"/>
          </w:tcPr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сентябрь 2021</w:t>
            </w:r>
            <w:r w:rsidR="00027F95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январь 2022</w:t>
            </w:r>
          </w:p>
        </w:tc>
        <w:tc>
          <w:tcPr>
            <w:tcW w:w="1064" w:type="dxa"/>
            <w:vMerge/>
          </w:tcPr>
          <w:p w:rsidR="009E09B2" w:rsidRDefault="009E09B2">
            <w:pPr>
              <w:pStyle w:val="1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9E09B2">
        <w:tc>
          <w:tcPr>
            <w:tcW w:w="1815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Соломон</w:t>
            </w:r>
          </w:p>
        </w:tc>
        <w:tc>
          <w:tcPr>
            <w:tcW w:w="147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72,398</w:t>
            </w:r>
          </w:p>
        </w:tc>
        <w:tc>
          <w:tcPr>
            <w:tcW w:w="1494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66,881</w:t>
            </w:r>
          </w:p>
        </w:tc>
        <w:tc>
          <w:tcPr>
            <w:tcW w:w="1375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-5,517</w:t>
            </w:r>
          </w:p>
        </w:tc>
        <w:tc>
          <w:tcPr>
            <w:tcW w:w="152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2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64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-66</w:t>
            </w:r>
          </w:p>
        </w:tc>
      </w:tr>
      <w:tr w:rsidR="009E09B2">
        <w:tc>
          <w:tcPr>
            <w:tcW w:w="1815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Продтовары</w:t>
            </w:r>
          </w:p>
        </w:tc>
        <w:tc>
          <w:tcPr>
            <w:tcW w:w="147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838,599</w:t>
            </w:r>
          </w:p>
        </w:tc>
        <w:tc>
          <w:tcPr>
            <w:tcW w:w="1494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610,607</w:t>
            </w:r>
          </w:p>
        </w:tc>
        <w:tc>
          <w:tcPr>
            <w:tcW w:w="1375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-227,992</w:t>
            </w:r>
          </w:p>
        </w:tc>
        <w:tc>
          <w:tcPr>
            <w:tcW w:w="152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152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064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-274</w:t>
            </w:r>
          </w:p>
        </w:tc>
      </w:tr>
      <w:tr w:rsidR="009E09B2">
        <w:tc>
          <w:tcPr>
            <w:tcW w:w="1815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УМП Центр</w:t>
            </w:r>
          </w:p>
        </w:tc>
        <w:tc>
          <w:tcPr>
            <w:tcW w:w="147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2196,77</w:t>
            </w:r>
          </w:p>
        </w:tc>
        <w:tc>
          <w:tcPr>
            <w:tcW w:w="1494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1584,67</w:t>
            </w:r>
          </w:p>
        </w:tc>
        <w:tc>
          <w:tcPr>
            <w:tcW w:w="1375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-612,10</w:t>
            </w:r>
          </w:p>
        </w:tc>
        <w:tc>
          <w:tcPr>
            <w:tcW w:w="152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</w:t>
            </w:r>
          </w:p>
        </w:tc>
        <w:tc>
          <w:tcPr>
            <w:tcW w:w="152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1064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-1327</w:t>
            </w:r>
          </w:p>
        </w:tc>
      </w:tr>
    </w:tbl>
    <w:p w:rsidR="00760F88" w:rsidRDefault="00760F88" w:rsidP="00E61906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B2" w:rsidRPr="003863AD" w:rsidRDefault="003863AD" w:rsidP="003863AD">
      <w:pPr>
        <w:pStyle w:val="10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27F95" w:rsidRPr="003863AD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Экономические </w:t>
      </w:r>
      <w:r w:rsidR="00CD40AC" w:rsidRPr="003863AD">
        <w:rPr>
          <w:rFonts w:ascii="Times New Roman" w:hAnsi="Times New Roman" w:cs="Times New Roman"/>
          <w:color w:val="000000"/>
          <w:sz w:val="24"/>
          <w:szCs w:val="24"/>
        </w:rPr>
        <w:t>расчеты</w:t>
      </w:r>
    </w:p>
    <w:tbl>
      <w:tblPr>
        <w:tblStyle w:val="ac"/>
        <w:tblW w:w="101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5"/>
        <w:gridCol w:w="1305"/>
        <w:gridCol w:w="1559"/>
        <w:gridCol w:w="1276"/>
        <w:gridCol w:w="1452"/>
        <w:gridCol w:w="1417"/>
        <w:gridCol w:w="1276"/>
      </w:tblGrid>
      <w:tr w:rsidR="009E09B2" w:rsidTr="00E61906">
        <w:tc>
          <w:tcPr>
            <w:tcW w:w="1815" w:type="dxa"/>
            <w:vMerge w:val="restart"/>
            <w:vAlign w:val="center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Организация - потребитель</w:t>
            </w:r>
          </w:p>
        </w:tc>
        <w:tc>
          <w:tcPr>
            <w:tcW w:w="8285" w:type="dxa"/>
            <w:gridSpan w:val="6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Оплата за потребленный энергоресурс, тыс. руб.</w:t>
            </w:r>
          </w:p>
        </w:tc>
      </w:tr>
      <w:tr w:rsidR="009E09B2" w:rsidTr="00E61906">
        <w:tc>
          <w:tcPr>
            <w:tcW w:w="1815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64" w:type="dxa"/>
            <w:gridSpan w:val="2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Тепловая энергия</w:t>
            </w:r>
          </w:p>
        </w:tc>
        <w:tc>
          <w:tcPr>
            <w:tcW w:w="1276" w:type="dxa"/>
            <w:vMerge w:val="restart"/>
            <w:textDirection w:val="btLr"/>
          </w:tcPr>
          <w:p w:rsidR="009E09B2" w:rsidRDefault="00027F95">
            <w:pPr>
              <w:pStyle w:val="1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экономия денежных средств</w:t>
            </w:r>
          </w:p>
        </w:tc>
        <w:tc>
          <w:tcPr>
            <w:tcW w:w="2869" w:type="dxa"/>
            <w:gridSpan w:val="2"/>
          </w:tcPr>
          <w:p w:rsidR="009E09B2" w:rsidRDefault="00027F95">
            <w:pPr>
              <w:pStyle w:val="1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Горячая вода</w:t>
            </w:r>
          </w:p>
        </w:tc>
        <w:tc>
          <w:tcPr>
            <w:tcW w:w="1276" w:type="dxa"/>
            <w:vMerge w:val="restart"/>
            <w:textDirection w:val="btLr"/>
          </w:tcPr>
          <w:p w:rsidR="009E09B2" w:rsidRDefault="00027F95">
            <w:pPr>
              <w:pStyle w:val="1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экономия денежных средств</w:t>
            </w:r>
          </w:p>
        </w:tc>
      </w:tr>
      <w:tr w:rsidR="009E09B2" w:rsidTr="00E61906">
        <w:tc>
          <w:tcPr>
            <w:tcW w:w="1815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64" w:type="dxa"/>
            <w:gridSpan w:val="2"/>
          </w:tcPr>
          <w:p w:rsidR="009E09B2" w:rsidRDefault="00027F95">
            <w:pPr>
              <w:pStyle w:val="10"/>
              <w:tabs>
                <w:tab w:val="left" w:pos="19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Период</w:t>
            </w:r>
          </w:p>
        </w:tc>
        <w:tc>
          <w:tcPr>
            <w:tcW w:w="1276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69" w:type="dxa"/>
            <w:gridSpan w:val="2"/>
          </w:tcPr>
          <w:p w:rsidR="009E09B2" w:rsidRDefault="00027F95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Период</w:t>
            </w:r>
          </w:p>
        </w:tc>
        <w:tc>
          <w:tcPr>
            <w:tcW w:w="1276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9E09B2" w:rsidTr="00E61906">
        <w:trPr>
          <w:trHeight w:val="875"/>
        </w:trPr>
        <w:tc>
          <w:tcPr>
            <w:tcW w:w="1815" w:type="dxa"/>
            <w:vMerge/>
          </w:tcPr>
          <w:p w:rsidR="009E09B2" w:rsidRDefault="009E09B2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05" w:type="dxa"/>
          </w:tcPr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сентябрь 2020</w:t>
            </w:r>
            <w:r w:rsidR="00027F95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январь 2021</w:t>
            </w:r>
          </w:p>
        </w:tc>
        <w:tc>
          <w:tcPr>
            <w:tcW w:w="1559" w:type="dxa"/>
          </w:tcPr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сентябрь 2021</w:t>
            </w:r>
            <w:r w:rsidR="00027F95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9E09B2" w:rsidRDefault="006C1E31">
            <w:pPr>
              <w:pStyle w:val="10"/>
              <w:tabs>
                <w:tab w:val="right" w:pos="1379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январь 2022</w:t>
            </w:r>
          </w:p>
        </w:tc>
        <w:tc>
          <w:tcPr>
            <w:tcW w:w="1276" w:type="dxa"/>
            <w:vMerge/>
          </w:tcPr>
          <w:p w:rsidR="009E09B2" w:rsidRDefault="009E09B2">
            <w:pPr>
              <w:pStyle w:val="1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52" w:type="dxa"/>
          </w:tcPr>
          <w:p w:rsidR="009E09B2" w:rsidRDefault="00027F95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сентябрь</w:t>
            </w:r>
          </w:p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2020</w:t>
            </w:r>
            <w:r w:rsidR="00027F95">
              <w:rPr>
                <w:rFonts w:ascii="Times New Roman" w:hAnsi="Times New Roman" w:cs="Times New Roman"/>
                <w:color w:val="000000"/>
                <w:szCs w:val="24"/>
              </w:rPr>
              <w:t xml:space="preserve"> – </w:t>
            </w:r>
          </w:p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январь 2021</w:t>
            </w:r>
          </w:p>
        </w:tc>
        <w:tc>
          <w:tcPr>
            <w:tcW w:w="1417" w:type="dxa"/>
          </w:tcPr>
          <w:p w:rsidR="009E09B2" w:rsidRDefault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сентябрь 2021</w:t>
            </w:r>
            <w:r w:rsidR="00027F95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9E09B2" w:rsidRDefault="00027F95" w:rsidP="006C1E31">
            <w:pPr>
              <w:pStyle w:val="10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январь 20</w:t>
            </w:r>
            <w:r w:rsidR="006C1E31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276" w:type="dxa"/>
            <w:vMerge/>
          </w:tcPr>
          <w:p w:rsidR="009E09B2" w:rsidRDefault="009E09B2">
            <w:pPr>
              <w:pStyle w:val="1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9E09B2" w:rsidTr="00E61906">
        <w:tc>
          <w:tcPr>
            <w:tcW w:w="1815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Соломон</w:t>
            </w:r>
          </w:p>
        </w:tc>
        <w:tc>
          <w:tcPr>
            <w:tcW w:w="1305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113,896</w:t>
            </w:r>
          </w:p>
        </w:tc>
        <w:tc>
          <w:tcPr>
            <w:tcW w:w="1559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73,074</w:t>
            </w:r>
          </w:p>
        </w:tc>
        <w:tc>
          <w:tcPr>
            <w:tcW w:w="1276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-40,822</w:t>
            </w:r>
          </w:p>
        </w:tc>
        <w:tc>
          <w:tcPr>
            <w:tcW w:w="1452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5,603</w:t>
            </w:r>
          </w:p>
        </w:tc>
        <w:tc>
          <w:tcPr>
            <w:tcW w:w="141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1,472</w:t>
            </w:r>
          </w:p>
        </w:tc>
        <w:tc>
          <w:tcPr>
            <w:tcW w:w="1276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-4,131</w:t>
            </w:r>
          </w:p>
        </w:tc>
      </w:tr>
      <w:tr w:rsidR="009E09B2" w:rsidTr="00E61906">
        <w:tc>
          <w:tcPr>
            <w:tcW w:w="1815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Продтовары</w:t>
            </w:r>
          </w:p>
        </w:tc>
        <w:tc>
          <w:tcPr>
            <w:tcW w:w="1305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838,599</w:t>
            </w:r>
          </w:p>
        </w:tc>
        <w:tc>
          <w:tcPr>
            <w:tcW w:w="1559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610,607</w:t>
            </w:r>
          </w:p>
        </w:tc>
        <w:tc>
          <w:tcPr>
            <w:tcW w:w="1276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-227,992</w:t>
            </w:r>
          </w:p>
        </w:tc>
        <w:tc>
          <w:tcPr>
            <w:tcW w:w="1452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67,812</w:t>
            </w:r>
          </w:p>
        </w:tc>
        <w:tc>
          <w:tcPr>
            <w:tcW w:w="141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52,960</w:t>
            </w:r>
          </w:p>
        </w:tc>
        <w:tc>
          <w:tcPr>
            <w:tcW w:w="1276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-14,852</w:t>
            </w:r>
          </w:p>
        </w:tc>
      </w:tr>
      <w:tr w:rsidR="009E09B2" w:rsidTr="00E61906">
        <w:tc>
          <w:tcPr>
            <w:tcW w:w="1815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УМП Центр</w:t>
            </w:r>
          </w:p>
        </w:tc>
        <w:tc>
          <w:tcPr>
            <w:tcW w:w="1305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2196,77</w:t>
            </w:r>
          </w:p>
        </w:tc>
        <w:tc>
          <w:tcPr>
            <w:tcW w:w="1559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1584,67</w:t>
            </w:r>
          </w:p>
        </w:tc>
        <w:tc>
          <w:tcPr>
            <w:tcW w:w="1276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-612,10</w:t>
            </w:r>
          </w:p>
        </w:tc>
        <w:tc>
          <w:tcPr>
            <w:tcW w:w="1452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158,801</w:t>
            </w:r>
          </w:p>
        </w:tc>
        <w:tc>
          <w:tcPr>
            <w:tcW w:w="1417" w:type="dxa"/>
          </w:tcPr>
          <w:p w:rsidR="009E09B2" w:rsidRDefault="00027F95">
            <w:pPr>
              <w:pStyle w:val="10"/>
              <w:spacing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78,135</w:t>
            </w:r>
          </w:p>
        </w:tc>
        <w:tc>
          <w:tcPr>
            <w:tcW w:w="1276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-80,666</w:t>
            </w:r>
          </w:p>
        </w:tc>
      </w:tr>
    </w:tbl>
    <w:p w:rsidR="009E09B2" w:rsidRDefault="009E09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0AC" w:rsidRDefault="00E61906" w:rsidP="003863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06">
        <w:rPr>
          <w:rFonts w:ascii="Times New Roman" w:hAnsi="Times New Roman" w:cs="Times New Roman"/>
          <w:color w:val="000000"/>
          <w:sz w:val="24"/>
          <w:szCs w:val="24"/>
        </w:rPr>
        <w:t>По статистике проведения энергосберегающих мероприятий оптимальный</w:t>
      </w:r>
      <w:r w:rsidR="006C1E31">
        <w:rPr>
          <w:rFonts w:ascii="Times New Roman" w:hAnsi="Times New Roman" w:cs="Times New Roman"/>
          <w:color w:val="000000"/>
          <w:sz w:val="24"/>
          <w:szCs w:val="24"/>
        </w:rPr>
        <w:t xml:space="preserve"> срок окупаемости составляет два-три</w:t>
      </w:r>
      <w:r w:rsidRPr="00E61906">
        <w:rPr>
          <w:rFonts w:ascii="Times New Roman" w:hAnsi="Times New Roman" w:cs="Times New Roman"/>
          <w:color w:val="000000"/>
          <w:sz w:val="24"/>
          <w:szCs w:val="24"/>
        </w:rPr>
        <w:t xml:space="preserve"> года. Эффект можно получить </w:t>
      </w:r>
      <w:r w:rsidR="00760F88">
        <w:rPr>
          <w:rFonts w:ascii="Times New Roman" w:hAnsi="Times New Roman" w:cs="Times New Roman"/>
          <w:color w:val="000000"/>
          <w:sz w:val="24"/>
          <w:szCs w:val="24"/>
        </w:rPr>
        <w:t xml:space="preserve">и в краткосрочной перспективе, </w:t>
      </w:r>
      <w:r w:rsidR="00CD40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61906">
        <w:rPr>
          <w:rFonts w:ascii="Times New Roman" w:hAnsi="Times New Roman" w:cs="Times New Roman"/>
          <w:color w:val="000000"/>
          <w:sz w:val="24"/>
          <w:szCs w:val="24"/>
        </w:rPr>
        <w:t xml:space="preserve"> такая ситуация для предприятий является наиболее привлекательной.</w:t>
      </w:r>
    </w:p>
    <w:p w:rsidR="002636DE" w:rsidRDefault="002636DE" w:rsidP="003863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9B2" w:rsidRDefault="003863AD" w:rsidP="003863A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D40AC" w:rsidRPr="003863AD">
        <w:rPr>
          <w:rFonts w:ascii="Times New Roman" w:hAnsi="Times New Roman" w:cs="Times New Roman"/>
          <w:color w:val="000000"/>
          <w:sz w:val="24"/>
          <w:szCs w:val="24"/>
        </w:rPr>
        <w:t>Окупаемость затрат на проведение энергосберегающих мероприятий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3105"/>
        <w:gridCol w:w="1996"/>
        <w:gridCol w:w="2235"/>
        <w:gridCol w:w="2235"/>
      </w:tblGrid>
      <w:tr w:rsidR="009E09B2">
        <w:tc>
          <w:tcPr>
            <w:tcW w:w="3105" w:type="dxa"/>
          </w:tcPr>
          <w:p w:rsidR="009E09B2" w:rsidRDefault="00027F95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Организация - потребитель</w:t>
            </w:r>
          </w:p>
          <w:p w:rsidR="009E09B2" w:rsidRDefault="009E09B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96" w:type="dxa"/>
          </w:tcPr>
          <w:p w:rsidR="009E09B2" w:rsidRDefault="00027F95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Экономия денежных средств, тыс. руб.</w:t>
            </w:r>
          </w:p>
        </w:tc>
        <w:tc>
          <w:tcPr>
            <w:tcW w:w="2235" w:type="dxa"/>
          </w:tcPr>
          <w:p w:rsidR="009E09B2" w:rsidRDefault="00027F95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Затрачено на проведение энергосберегающих мероприятий, </w:t>
            </w:r>
          </w:p>
          <w:p w:rsidR="009E09B2" w:rsidRDefault="00027F95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тыс. руб.</w:t>
            </w:r>
          </w:p>
          <w:p w:rsidR="009E09B2" w:rsidRDefault="009E09B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35" w:type="dxa"/>
          </w:tcPr>
          <w:p w:rsidR="009E09B2" w:rsidRDefault="00027F95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Предполагаемый срок окупаемости мероприятий, лет</w:t>
            </w:r>
          </w:p>
        </w:tc>
      </w:tr>
      <w:tr w:rsidR="009E09B2">
        <w:tc>
          <w:tcPr>
            <w:tcW w:w="3105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Соломон</w:t>
            </w:r>
          </w:p>
        </w:tc>
        <w:tc>
          <w:tcPr>
            <w:tcW w:w="1996" w:type="dxa"/>
          </w:tcPr>
          <w:p w:rsidR="009E09B2" w:rsidRDefault="00027F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44,953</w:t>
            </w:r>
          </w:p>
        </w:tc>
        <w:tc>
          <w:tcPr>
            <w:tcW w:w="2235" w:type="dxa"/>
          </w:tcPr>
          <w:p w:rsidR="009E09B2" w:rsidRDefault="00027F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235" w:type="dxa"/>
          </w:tcPr>
          <w:p w:rsidR="009E09B2" w:rsidRDefault="00027F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09B2">
        <w:tc>
          <w:tcPr>
            <w:tcW w:w="3105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Продтовары</w:t>
            </w:r>
          </w:p>
        </w:tc>
        <w:tc>
          <w:tcPr>
            <w:tcW w:w="1996" w:type="dxa"/>
          </w:tcPr>
          <w:p w:rsidR="009E09B2" w:rsidRDefault="00027F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242,844</w:t>
            </w:r>
          </w:p>
        </w:tc>
        <w:tc>
          <w:tcPr>
            <w:tcW w:w="2235" w:type="dxa"/>
          </w:tcPr>
          <w:p w:rsidR="009E09B2" w:rsidRDefault="00027F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2235" w:type="dxa"/>
          </w:tcPr>
          <w:p w:rsidR="009E09B2" w:rsidRDefault="00027F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09B2">
        <w:tc>
          <w:tcPr>
            <w:tcW w:w="3105" w:type="dxa"/>
          </w:tcPr>
          <w:p w:rsidR="009E09B2" w:rsidRDefault="00027F95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УМП Центр</w:t>
            </w:r>
          </w:p>
        </w:tc>
        <w:tc>
          <w:tcPr>
            <w:tcW w:w="1996" w:type="dxa"/>
          </w:tcPr>
          <w:p w:rsidR="009E09B2" w:rsidRDefault="00027F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692,766</w:t>
            </w:r>
          </w:p>
        </w:tc>
        <w:tc>
          <w:tcPr>
            <w:tcW w:w="2235" w:type="dxa"/>
          </w:tcPr>
          <w:p w:rsidR="009E09B2" w:rsidRDefault="00027F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235" w:type="dxa"/>
          </w:tcPr>
          <w:p w:rsidR="009E09B2" w:rsidRDefault="00027F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затраты возмещены </w:t>
            </w:r>
          </w:p>
        </w:tc>
      </w:tr>
    </w:tbl>
    <w:p w:rsidR="009E09B2" w:rsidRDefault="00027F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1033" w:rsidRPr="00CD40AC" w:rsidRDefault="00E61906" w:rsidP="00CD40AC">
      <w:pPr>
        <w:pStyle w:val="10"/>
        <w:spacing w:after="0" w:line="360" w:lineRule="auto"/>
        <w:ind w:left="0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гипотезу</w:t>
      </w:r>
      <w:r w:rsidR="00027F95">
        <w:rPr>
          <w:rFonts w:ascii="Times New Roman" w:hAnsi="Times New Roman" w:cs="Times New Roman"/>
          <w:color w:val="000000"/>
          <w:sz w:val="24"/>
          <w:szCs w:val="24"/>
        </w:rPr>
        <w:t xml:space="preserve"> данной исследовательской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подтверждает практика:</w:t>
      </w:r>
      <w:r w:rsidR="00027F95">
        <w:rPr>
          <w:rFonts w:ascii="Times New Roman" w:hAnsi="Times New Roman" w:cs="Times New Roman"/>
          <w:color w:val="000000"/>
          <w:sz w:val="24"/>
          <w:szCs w:val="24"/>
        </w:rPr>
        <w:t xml:space="preserve"> все потребители энергоресурсов, проведя перед началом отопительного сезона энергосберегающие мероприятия, получили экономический эффект в виде снижения стоимости приобретаемых энергоресурсов и снизили потребление энергоресурсов на единицу продукции. А самое главное – они стали активными участниками Государственной программы энергосбережения и повышен</w:t>
      </w:r>
      <w:r w:rsidR="00CD40AC">
        <w:rPr>
          <w:rFonts w:ascii="Times New Roman" w:hAnsi="Times New Roman" w:cs="Times New Roman"/>
          <w:color w:val="000000"/>
          <w:sz w:val="24"/>
          <w:szCs w:val="24"/>
        </w:rPr>
        <w:t>ия энергетической эффективности.</w:t>
      </w:r>
    </w:p>
    <w:p w:rsidR="009E09B2" w:rsidRDefault="00027F95" w:rsidP="00E6190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Заключение.</w:t>
      </w:r>
    </w:p>
    <w:p w:rsidR="002636DE" w:rsidRDefault="002636DE" w:rsidP="00E6190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5B59" w:rsidRDefault="00027F95" w:rsidP="005E23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Любое реформирование требует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мировоззрения, выработку нового мышления. Российский менталитет формировался в условиях огромной территории страны и обладания богатейшими ресурсами. </w:t>
      </w:r>
    </w:p>
    <w:p w:rsidR="005E23D8" w:rsidRPr="005E23D8" w:rsidRDefault="005E23D8" w:rsidP="005E23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Начиная с 2014 года</w:t>
      </w:r>
      <w:r w:rsidR="002C5B5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экономика </w:t>
      </w:r>
      <w:r w:rsidR="002C5B59">
        <w:rPr>
          <w:rFonts w:ascii="Times New Roman" w:hAnsi="Times New Roman" w:cs="Times New Roman"/>
          <w:color w:val="000000"/>
          <w:sz w:val="24"/>
          <w:szCs w:val="24"/>
        </w:rPr>
        <w:t xml:space="preserve">работает в условиях </w:t>
      </w:r>
      <w:proofErr w:type="spellStart"/>
      <w:r w:rsidR="002C5B59">
        <w:rPr>
          <w:rFonts w:ascii="Times New Roman" w:hAnsi="Times New Roman" w:cs="Times New Roman"/>
          <w:color w:val="000000"/>
          <w:sz w:val="24"/>
          <w:szCs w:val="24"/>
        </w:rPr>
        <w:t>санкционных</w:t>
      </w:r>
      <w:proofErr w:type="spellEnd"/>
      <w:r w:rsidR="002C5B59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ограничений. 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февраля-марта 2022 года </w:t>
      </w:r>
      <w:r w:rsidR="002C5B59">
        <w:rPr>
          <w:rFonts w:ascii="Times New Roman" w:hAnsi="Times New Roman" w:cs="Times New Roman"/>
          <w:color w:val="000000"/>
          <w:sz w:val="24"/>
          <w:szCs w:val="24"/>
        </w:rPr>
        <w:t xml:space="preserve">к ним добавился 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 xml:space="preserve"> запрет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>России; 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 xml:space="preserve">сообщил о введении эмбарго на новые инвестиции в ТЭК России, запрете на экспорт оборудования, технологий и услуг для </w:t>
      </w:r>
      <w:r w:rsidR="002C5B59">
        <w:rPr>
          <w:rFonts w:ascii="Times New Roman" w:hAnsi="Times New Roman" w:cs="Times New Roman"/>
          <w:color w:val="000000"/>
          <w:sz w:val="24"/>
          <w:szCs w:val="24"/>
        </w:rPr>
        <w:t>энергетического сектора России; з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>акрываются слож</w:t>
      </w:r>
      <w:r w:rsidR="002C5B59">
        <w:rPr>
          <w:rFonts w:ascii="Times New Roman" w:hAnsi="Times New Roman" w:cs="Times New Roman"/>
          <w:color w:val="000000"/>
          <w:sz w:val="24"/>
          <w:szCs w:val="24"/>
        </w:rPr>
        <w:t>ившиеся логистические маршруты; отказ р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 xml:space="preserve">яда иностранных лиц </w:t>
      </w:r>
      <w:r w:rsidR="002C5B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E23D8">
        <w:rPr>
          <w:rFonts w:ascii="Times New Roman" w:hAnsi="Times New Roman" w:cs="Times New Roman"/>
          <w:color w:val="000000"/>
          <w:sz w:val="24"/>
          <w:szCs w:val="24"/>
        </w:rPr>
        <w:t xml:space="preserve"> работы в России, выходе из органов управления российскими компаниями или прекращении инвестиций в совместные энергетические проекты.</w:t>
      </w:r>
    </w:p>
    <w:p w:rsidR="005E23D8" w:rsidRDefault="005E23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="002C5B59">
        <w:rPr>
          <w:rFonts w:ascii="Times New Roman" w:hAnsi="Times New Roman" w:cs="Times New Roman"/>
          <w:color w:val="000000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027F9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экономика просто вынуждена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совершить технологический рывок, который потребует, в свою очередь, увеличение потребления энергоресурсов</w:t>
      </w:r>
      <w:r w:rsidR="00027F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Энергосбережение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– ключевое слово новой экономической политики страны.</w:t>
      </w:r>
    </w:p>
    <w:p w:rsidR="00EF3C45" w:rsidRDefault="00EF3C45" w:rsidP="00EF3C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Указом Президента В.В. Путина 17 октября 2022 года внесены поправки в </w:t>
      </w:r>
      <w:r w:rsidRPr="00EF3C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 от 23.11.2009 г. № 261-ФЗ </w:t>
      </w:r>
      <w:r w:rsidRPr="00EF3C45">
        <w:rPr>
          <w:rFonts w:ascii="Times New Roman" w:hAnsi="Times New Roman" w:cs="Times New Roman"/>
          <w:color w:val="000000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учетом сложившихся условий экономических санкций.</w:t>
      </w:r>
    </w:p>
    <w:p w:rsidR="00EF3C45" w:rsidRPr="00EF3C45" w:rsidRDefault="00EF3C45" w:rsidP="00EF3C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45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в области энергосбережения и повышения энергетической эффективности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ывается на следующих принципах:</w:t>
      </w:r>
    </w:p>
    <w:p w:rsidR="00EF3C45" w:rsidRPr="00EF3C45" w:rsidRDefault="00EF3C45" w:rsidP="00EF3C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45">
        <w:rPr>
          <w:rFonts w:ascii="Times New Roman" w:hAnsi="Times New Roman" w:cs="Times New Roman"/>
          <w:color w:val="000000"/>
          <w:sz w:val="24"/>
          <w:szCs w:val="24"/>
        </w:rPr>
        <w:t>1) эффективное и рациональное 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ование энергетических ресурсов;</w:t>
      </w:r>
    </w:p>
    <w:p w:rsidR="00EF3C45" w:rsidRPr="00EF3C45" w:rsidRDefault="00EF3C45" w:rsidP="00EF3C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45">
        <w:rPr>
          <w:rFonts w:ascii="Times New Roman" w:hAnsi="Times New Roman" w:cs="Times New Roman"/>
          <w:color w:val="000000"/>
          <w:sz w:val="24"/>
          <w:szCs w:val="24"/>
        </w:rPr>
        <w:t>2) поддержка и стимулирование энергосбережения и 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энергетической эффективности;</w:t>
      </w:r>
    </w:p>
    <w:p w:rsidR="00EF3C45" w:rsidRPr="00EF3C45" w:rsidRDefault="00EF3C45" w:rsidP="00EF3C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45">
        <w:rPr>
          <w:rFonts w:ascii="Times New Roman" w:hAnsi="Times New Roman" w:cs="Times New Roman"/>
          <w:color w:val="000000"/>
          <w:sz w:val="24"/>
          <w:szCs w:val="24"/>
        </w:rPr>
        <w:t>3) системность и комплексность проведения мероприятий по энергосбережению и 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ю энергетической эффективности;</w:t>
      </w:r>
    </w:p>
    <w:p w:rsidR="00EF3C45" w:rsidRPr="00EF3C45" w:rsidRDefault="00EF3C45" w:rsidP="00EF3C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45">
        <w:rPr>
          <w:rFonts w:ascii="Times New Roman" w:hAnsi="Times New Roman" w:cs="Times New Roman"/>
          <w:color w:val="000000"/>
          <w:sz w:val="24"/>
          <w:szCs w:val="24"/>
        </w:rPr>
        <w:t>4) планирование энергосбережения и 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энергетической эффективности;</w:t>
      </w:r>
    </w:p>
    <w:p w:rsidR="00EF3C45" w:rsidRDefault="00EF3C45" w:rsidP="009136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C45">
        <w:rPr>
          <w:rFonts w:ascii="Times New Roman" w:hAnsi="Times New Roman" w:cs="Times New Roman"/>
          <w:color w:val="000000"/>
          <w:sz w:val="24"/>
          <w:szCs w:val="24"/>
        </w:rPr>
        <w:t>5)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9E09B2" w:rsidRDefault="006C1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E31">
        <w:rPr>
          <w:rFonts w:ascii="Times New Roman" w:hAnsi="Times New Roman" w:cs="Times New Roman"/>
          <w:color w:val="000000"/>
          <w:sz w:val="24"/>
          <w:szCs w:val="24"/>
        </w:rPr>
        <w:t>Энерго- и ресурсосбере</w:t>
      </w:r>
      <w:r w:rsidR="00AF3307">
        <w:rPr>
          <w:rFonts w:ascii="Times New Roman" w:hAnsi="Times New Roman" w:cs="Times New Roman"/>
          <w:color w:val="000000"/>
          <w:sz w:val="24"/>
          <w:szCs w:val="24"/>
        </w:rPr>
        <w:t>жение в рамках реализации задач</w:t>
      </w:r>
      <w:r w:rsidRPr="006C1E3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F3307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поддержанию и развитию </w:t>
      </w:r>
      <w:r w:rsidRPr="006C1E31">
        <w:rPr>
          <w:rFonts w:ascii="Times New Roman" w:hAnsi="Times New Roman" w:cs="Times New Roman"/>
          <w:color w:val="000000"/>
          <w:sz w:val="24"/>
          <w:szCs w:val="24"/>
        </w:rPr>
        <w:t>энергосбережения и повышен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 энергоэффективности являются </w:t>
      </w:r>
      <w:r w:rsidRPr="006C1E31">
        <w:rPr>
          <w:rFonts w:ascii="Times New Roman" w:hAnsi="Times New Roman" w:cs="Times New Roman"/>
          <w:color w:val="000000"/>
          <w:sz w:val="24"/>
          <w:szCs w:val="24"/>
        </w:rPr>
        <w:t>важнейшими факторами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307" w:rsidRPr="00AF3307">
        <w:rPr>
          <w:rFonts w:ascii="Times New Roman" w:hAnsi="Times New Roman" w:cs="Times New Roman"/>
          <w:color w:val="000000"/>
          <w:sz w:val="24"/>
          <w:szCs w:val="24"/>
        </w:rPr>
        <w:t>поскольку совершенствование национальной экономики невозможно без качественного и планомерного развития ТЭК и отдельных его отраслей.</w:t>
      </w: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9E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06" w:rsidRDefault="00E6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06" w:rsidRDefault="00E6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B2" w:rsidRDefault="00027F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9E09B2" w:rsidRDefault="00027F9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 (последняя редакция)</w:t>
      </w:r>
      <w: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https://rg.ru/2009/11/27/energo-dok.html</w:t>
        </w:r>
      </w:hyperlink>
    </w:p>
    <w:p w:rsidR="009E09B2" w:rsidRDefault="00027F95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2.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51387-99 Энергосбережение. Нормативно-методическое обеспечение. Основные положения. https://ensat.ru/help/5/9/20.html</w:t>
      </w:r>
    </w:p>
    <w:p w:rsidR="009E09B2" w:rsidRDefault="00027F9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Государственная программа энергосбережения и повышения энергетической энергосбережения и повышения энергетической эффективности на период до 2020 года. – </w:t>
      </w:r>
      <w:hyperlink r:id="rId10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https://rg.ru/2011/01/25/energosberejenie-site-dok.html</w:t>
        </w:r>
      </w:hyperlink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Энергетическая стратегия Российской Федерации на период до 2020 года. http://www.rosteplo.ru/Npb_files/npb_shablon.php?id=25 </w:t>
      </w:r>
    </w:p>
    <w:p w:rsidR="009E09B2" w:rsidRDefault="000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Официальный сайт АО «ОТЭК»</w:t>
      </w:r>
      <w:r>
        <w:t xml:space="preserve"> </w:t>
      </w:r>
      <w:hyperlink r:id="rId11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https://www.oao-otek.ru/nominatsiya-lider-energosberezheniya/krasnokamensk/</w:t>
        </w:r>
      </w:hyperlink>
    </w:p>
    <w:p w:rsidR="009E09B2" w:rsidRDefault="009E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09B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90" w:rsidRDefault="00DC7690">
      <w:pPr>
        <w:spacing w:after="0" w:line="240" w:lineRule="auto"/>
      </w:pPr>
      <w:r>
        <w:separator/>
      </w:r>
    </w:p>
  </w:endnote>
  <w:endnote w:type="continuationSeparator" w:id="0">
    <w:p w:rsidR="00DC7690" w:rsidRDefault="00DC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929623"/>
    </w:sdtPr>
    <w:sdtEndPr/>
    <w:sdtContent>
      <w:p w:rsidR="009E09B2" w:rsidRDefault="00027F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307">
          <w:rPr>
            <w:noProof/>
          </w:rPr>
          <w:t>12</w:t>
        </w:r>
        <w:r>
          <w:fldChar w:fldCharType="end"/>
        </w:r>
      </w:p>
    </w:sdtContent>
  </w:sdt>
  <w:p w:rsidR="009E09B2" w:rsidRDefault="009E09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90" w:rsidRDefault="00DC7690">
      <w:pPr>
        <w:spacing w:after="0" w:line="240" w:lineRule="auto"/>
      </w:pPr>
      <w:r>
        <w:separator/>
      </w:r>
    </w:p>
  </w:footnote>
  <w:footnote w:type="continuationSeparator" w:id="0">
    <w:p w:rsidR="00DC7690" w:rsidRDefault="00DC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B2" w:rsidRDefault="00F8226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Леонов Дмитрий Витальевич</w:t>
    </w:r>
  </w:p>
  <w:p w:rsidR="009E09B2" w:rsidRDefault="00065CD4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студент </w:t>
    </w:r>
    <w:r w:rsidR="00F82266">
      <w:rPr>
        <w:rFonts w:ascii="Times New Roman" w:hAnsi="Times New Roman" w:cs="Times New Roman"/>
        <w:sz w:val="20"/>
        <w:szCs w:val="20"/>
      </w:rPr>
      <w:t>ГПОУ «КПТК</w:t>
    </w:r>
    <w:r w:rsidR="00027F95">
      <w:rPr>
        <w:rFonts w:ascii="Times New Roman" w:hAnsi="Times New Roman" w:cs="Times New Roman"/>
        <w:sz w:val="20"/>
        <w:szCs w:val="20"/>
      </w:rPr>
      <w:t>»</w:t>
    </w:r>
  </w:p>
  <w:p w:rsidR="009E09B2" w:rsidRDefault="00065CD4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специальность 15.02.01 Монтаж и техническая эксплуатация промышленного оборудования</w:t>
    </w:r>
  </w:p>
  <w:p w:rsidR="009E09B2" w:rsidRDefault="009E09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1473"/>
    <w:multiLevelType w:val="multilevel"/>
    <w:tmpl w:val="37B31473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BE7441"/>
    <w:multiLevelType w:val="multilevel"/>
    <w:tmpl w:val="77BE7441"/>
    <w:lvl w:ilvl="0">
      <w:start w:val="1"/>
      <w:numFmt w:val="decimal"/>
      <w:lvlText w:val="%1."/>
      <w:lvlJc w:val="left"/>
      <w:pPr>
        <w:ind w:left="778" w:hanging="360"/>
      </w:pPr>
    </w:lvl>
    <w:lvl w:ilvl="1" w:tentative="1">
      <w:start w:val="1"/>
      <w:numFmt w:val="lowerLetter"/>
      <w:lvlText w:val="%2."/>
      <w:lvlJc w:val="left"/>
      <w:pPr>
        <w:ind w:left="1498" w:hanging="360"/>
      </w:pPr>
    </w:lvl>
    <w:lvl w:ilvl="2" w:tentative="1">
      <w:start w:val="1"/>
      <w:numFmt w:val="lowerRoman"/>
      <w:lvlText w:val="%3."/>
      <w:lvlJc w:val="right"/>
      <w:pPr>
        <w:ind w:left="2218" w:hanging="180"/>
      </w:pPr>
    </w:lvl>
    <w:lvl w:ilvl="3" w:tentative="1">
      <w:start w:val="1"/>
      <w:numFmt w:val="decimal"/>
      <w:lvlText w:val="%4."/>
      <w:lvlJc w:val="left"/>
      <w:pPr>
        <w:ind w:left="2938" w:hanging="360"/>
      </w:pPr>
    </w:lvl>
    <w:lvl w:ilvl="4" w:tentative="1">
      <w:start w:val="1"/>
      <w:numFmt w:val="lowerLetter"/>
      <w:lvlText w:val="%5."/>
      <w:lvlJc w:val="left"/>
      <w:pPr>
        <w:ind w:left="3658" w:hanging="360"/>
      </w:pPr>
    </w:lvl>
    <w:lvl w:ilvl="5" w:tentative="1">
      <w:start w:val="1"/>
      <w:numFmt w:val="lowerRoman"/>
      <w:lvlText w:val="%6."/>
      <w:lvlJc w:val="right"/>
      <w:pPr>
        <w:ind w:left="4378" w:hanging="180"/>
      </w:pPr>
    </w:lvl>
    <w:lvl w:ilvl="6" w:tentative="1">
      <w:start w:val="1"/>
      <w:numFmt w:val="decimal"/>
      <w:lvlText w:val="%7."/>
      <w:lvlJc w:val="left"/>
      <w:pPr>
        <w:ind w:left="5098" w:hanging="360"/>
      </w:pPr>
    </w:lvl>
    <w:lvl w:ilvl="7" w:tentative="1">
      <w:start w:val="1"/>
      <w:numFmt w:val="lowerLetter"/>
      <w:lvlText w:val="%8."/>
      <w:lvlJc w:val="left"/>
      <w:pPr>
        <w:ind w:left="5818" w:hanging="360"/>
      </w:pPr>
    </w:lvl>
    <w:lvl w:ilvl="8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4D"/>
    <w:rsid w:val="00017416"/>
    <w:rsid w:val="00027F95"/>
    <w:rsid w:val="00065CD4"/>
    <w:rsid w:val="000A1748"/>
    <w:rsid w:val="000A7B85"/>
    <w:rsid w:val="000B4B97"/>
    <w:rsid w:val="000E3BFA"/>
    <w:rsid w:val="000E776C"/>
    <w:rsid w:val="001061CB"/>
    <w:rsid w:val="0013072F"/>
    <w:rsid w:val="00167641"/>
    <w:rsid w:val="00172885"/>
    <w:rsid w:val="0017401F"/>
    <w:rsid w:val="001835DC"/>
    <w:rsid w:val="001C4C94"/>
    <w:rsid w:val="001D4F25"/>
    <w:rsid w:val="001F427C"/>
    <w:rsid w:val="00230EAC"/>
    <w:rsid w:val="00246389"/>
    <w:rsid w:val="00252134"/>
    <w:rsid w:val="002614B8"/>
    <w:rsid w:val="002636DE"/>
    <w:rsid w:val="002671D0"/>
    <w:rsid w:val="0027020C"/>
    <w:rsid w:val="002B0DE1"/>
    <w:rsid w:val="002C5B59"/>
    <w:rsid w:val="003048F1"/>
    <w:rsid w:val="0032618D"/>
    <w:rsid w:val="003559C8"/>
    <w:rsid w:val="003863AD"/>
    <w:rsid w:val="00397C2D"/>
    <w:rsid w:val="003D3CE9"/>
    <w:rsid w:val="00403A89"/>
    <w:rsid w:val="00406AEE"/>
    <w:rsid w:val="00487B39"/>
    <w:rsid w:val="004C1033"/>
    <w:rsid w:val="004D799C"/>
    <w:rsid w:val="00504E41"/>
    <w:rsid w:val="00575D6C"/>
    <w:rsid w:val="00586498"/>
    <w:rsid w:val="00597612"/>
    <w:rsid w:val="005A0609"/>
    <w:rsid w:val="005C1E61"/>
    <w:rsid w:val="005D2278"/>
    <w:rsid w:val="005D49F1"/>
    <w:rsid w:val="005E23D8"/>
    <w:rsid w:val="005F3C16"/>
    <w:rsid w:val="00683B02"/>
    <w:rsid w:val="006C1E31"/>
    <w:rsid w:val="006E5E12"/>
    <w:rsid w:val="006E6F4B"/>
    <w:rsid w:val="00760F88"/>
    <w:rsid w:val="0078677E"/>
    <w:rsid w:val="00787A06"/>
    <w:rsid w:val="00794D2F"/>
    <w:rsid w:val="007C099A"/>
    <w:rsid w:val="007D11A0"/>
    <w:rsid w:val="00803F78"/>
    <w:rsid w:val="00815270"/>
    <w:rsid w:val="008B773A"/>
    <w:rsid w:val="008C2E5B"/>
    <w:rsid w:val="008E1C7D"/>
    <w:rsid w:val="008E68F2"/>
    <w:rsid w:val="00913634"/>
    <w:rsid w:val="00940571"/>
    <w:rsid w:val="009570B9"/>
    <w:rsid w:val="00960DF1"/>
    <w:rsid w:val="009877BE"/>
    <w:rsid w:val="0099058D"/>
    <w:rsid w:val="009D08C5"/>
    <w:rsid w:val="009E09B2"/>
    <w:rsid w:val="00A2462D"/>
    <w:rsid w:val="00A5506F"/>
    <w:rsid w:val="00AA0F6E"/>
    <w:rsid w:val="00AF3307"/>
    <w:rsid w:val="00B135D3"/>
    <w:rsid w:val="00B46100"/>
    <w:rsid w:val="00B66AFE"/>
    <w:rsid w:val="00B77C42"/>
    <w:rsid w:val="00BA6B86"/>
    <w:rsid w:val="00BD7027"/>
    <w:rsid w:val="00BF1876"/>
    <w:rsid w:val="00BF5274"/>
    <w:rsid w:val="00C656EC"/>
    <w:rsid w:val="00C968D5"/>
    <w:rsid w:val="00CA06EB"/>
    <w:rsid w:val="00CB1B97"/>
    <w:rsid w:val="00CD40AC"/>
    <w:rsid w:val="00CF41A6"/>
    <w:rsid w:val="00D11115"/>
    <w:rsid w:val="00D24260"/>
    <w:rsid w:val="00D379DC"/>
    <w:rsid w:val="00D654D7"/>
    <w:rsid w:val="00DB06C7"/>
    <w:rsid w:val="00DC5951"/>
    <w:rsid w:val="00DC7690"/>
    <w:rsid w:val="00E06B93"/>
    <w:rsid w:val="00E61906"/>
    <w:rsid w:val="00EB0174"/>
    <w:rsid w:val="00EB5CEB"/>
    <w:rsid w:val="00EF3C45"/>
    <w:rsid w:val="00F3038E"/>
    <w:rsid w:val="00F4714D"/>
    <w:rsid w:val="00F55798"/>
    <w:rsid w:val="00F82266"/>
    <w:rsid w:val="00F9400E"/>
    <w:rsid w:val="178F5CBF"/>
    <w:rsid w:val="61363961"/>
    <w:rsid w:val="7F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ao-otek.ru/nominatsiya-lider-energosberezheniya/krasnokamens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2011/01/25/energosberejenie-site-d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g.ru/2009/11/27/energo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prepods</cp:lastModifiedBy>
  <cp:revision>3</cp:revision>
  <cp:lastPrinted>2019-03-21T14:25:00Z</cp:lastPrinted>
  <dcterms:created xsi:type="dcterms:W3CDTF">2022-10-23T08:24:00Z</dcterms:created>
  <dcterms:modified xsi:type="dcterms:W3CDTF">2022-10-24T04:35:00Z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